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E2AA" w14:textId="77777777" w:rsidR="000A0192" w:rsidRDefault="000A0192" w:rsidP="000A0192">
      <w:pPr>
        <w:rPr>
          <w:rFonts w:ascii="Calibri" w:hAnsi="Calibri" w:cs="Calibri"/>
          <w:color w:val="auto"/>
          <w:sz w:val="22"/>
          <w:szCs w:val="22"/>
        </w:rPr>
      </w:pPr>
    </w:p>
    <w:p w14:paraId="75919CB4" w14:textId="24B83EA7" w:rsidR="000A0192" w:rsidRPr="0037503C" w:rsidRDefault="000A0192" w:rsidP="000A0192">
      <w:pPr>
        <w:rPr>
          <w:rFonts w:asciiTheme="minorHAnsi" w:hAnsiTheme="minorHAnsi" w:cstheme="minorHAnsi"/>
          <w:color w:val="auto"/>
          <w:sz w:val="22"/>
          <w:szCs w:val="22"/>
        </w:rPr>
      </w:pPr>
      <w:r w:rsidRPr="0037503C">
        <w:rPr>
          <w:rFonts w:asciiTheme="minorHAnsi" w:hAnsiTheme="minorHAnsi" w:cstheme="minorHAnsi"/>
          <w:color w:val="auto"/>
          <w:sz w:val="22"/>
          <w:szCs w:val="22"/>
        </w:rPr>
        <w:t xml:space="preserve">Based on the enhancement request IPS00684, the request was to make the usage of the Grouping ID mandatory to eliminate the ambiguity by the consumers (distributors) of the POV data.  In 2022, we added this field to maintain the </w:t>
      </w:r>
      <w:r w:rsidR="0062395B" w:rsidRPr="0037503C">
        <w:rPr>
          <w:rFonts w:asciiTheme="minorHAnsi" w:hAnsiTheme="minorHAnsi" w:cstheme="minorHAnsi"/>
          <w:color w:val="auto"/>
          <w:sz w:val="22"/>
          <w:szCs w:val="22"/>
        </w:rPr>
        <w:t>integrity</w:t>
      </w:r>
      <w:r w:rsidRPr="0037503C">
        <w:rPr>
          <w:rFonts w:asciiTheme="minorHAnsi" w:hAnsiTheme="minorHAnsi" w:cstheme="minorHAnsi"/>
          <w:color w:val="auto"/>
          <w:sz w:val="22"/>
          <w:szCs w:val="22"/>
        </w:rPr>
        <w:t xml:space="preserve"> of the looping structure when multipl</w:t>
      </w:r>
      <w:r w:rsidR="0062395B" w:rsidRPr="0037503C">
        <w:rPr>
          <w:rFonts w:asciiTheme="minorHAnsi" w:hAnsiTheme="minorHAnsi" w:cstheme="minorHAnsi"/>
          <w:color w:val="auto"/>
          <w:sz w:val="22"/>
          <w:szCs w:val="22"/>
        </w:rPr>
        <w:t>e 13/04 and 13/14 records are used to send multiple rates associated with a single fund allocation (13/03) record.</w:t>
      </w:r>
      <w:r w:rsidR="00FA4F03" w:rsidRPr="0037503C">
        <w:rPr>
          <w:rFonts w:asciiTheme="minorHAnsi" w:hAnsiTheme="minorHAnsi" w:cstheme="minorHAnsi"/>
          <w:color w:val="auto"/>
          <w:sz w:val="22"/>
          <w:szCs w:val="22"/>
        </w:rPr>
        <w:t xml:space="preserve">  The Grouping ID will assis</w:t>
      </w:r>
      <w:r w:rsidR="0008417F" w:rsidRPr="0037503C">
        <w:rPr>
          <w:rFonts w:asciiTheme="minorHAnsi" w:hAnsiTheme="minorHAnsi" w:cstheme="minorHAnsi"/>
          <w:color w:val="auto"/>
          <w:sz w:val="22"/>
          <w:szCs w:val="22"/>
        </w:rPr>
        <w:t>t the distributor when show an insurance policy or contract to a c</w:t>
      </w:r>
      <w:r w:rsidR="00FA4F03" w:rsidRPr="0037503C">
        <w:rPr>
          <w:rFonts w:asciiTheme="minorHAnsi" w:hAnsiTheme="minorHAnsi" w:cstheme="minorHAnsi"/>
          <w:color w:val="auto"/>
          <w:sz w:val="22"/>
          <w:szCs w:val="22"/>
        </w:rPr>
        <w:t xml:space="preserve">lient on a </w:t>
      </w:r>
      <w:r w:rsidR="0008417F" w:rsidRPr="0037503C">
        <w:rPr>
          <w:rFonts w:asciiTheme="minorHAnsi" w:hAnsiTheme="minorHAnsi" w:cstheme="minorHAnsi"/>
          <w:color w:val="auto"/>
          <w:sz w:val="22"/>
          <w:szCs w:val="22"/>
        </w:rPr>
        <w:t>s</w:t>
      </w:r>
      <w:r w:rsidR="00FA4F03" w:rsidRPr="0037503C">
        <w:rPr>
          <w:rFonts w:asciiTheme="minorHAnsi" w:hAnsiTheme="minorHAnsi" w:cstheme="minorHAnsi"/>
          <w:color w:val="auto"/>
          <w:sz w:val="22"/>
          <w:szCs w:val="22"/>
        </w:rPr>
        <w:t xml:space="preserve">tatement, </w:t>
      </w:r>
      <w:r w:rsidR="0037503C">
        <w:rPr>
          <w:rFonts w:asciiTheme="minorHAnsi" w:hAnsiTheme="minorHAnsi" w:cstheme="minorHAnsi"/>
          <w:color w:val="auto"/>
          <w:sz w:val="22"/>
          <w:szCs w:val="22"/>
        </w:rPr>
        <w:t xml:space="preserve">client </w:t>
      </w:r>
      <w:r w:rsidR="0008417F" w:rsidRPr="0037503C">
        <w:rPr>
          <w:rFonts w:asciiTheme="minorHAnsi" w:hAnsiTheme="minorHAnsi" w:cstheme="minorHAnsi"/>
          <w:color w:val="auto"/>
          <w:sz w:val="22"/>
          <w:szCs w:val="22"/>
        </w:rPr>
        <w:t xml:space="preserve">portal or financial advisor desktop.   </w:t>
      </w:r>
    </w:p>
    <w:p w14:paraId="2AFE9623" w14:textId="03D290B7" w:rsidR="0062395B" w:rsidRPr="0037503C" w:rsidRDefault="0062395B" w:rsidP="000A0192">
      <w:pPr>
        <w:rPr>
          <w:rFonts w:asciiTheme="minorHAnsi" w:hAnsiTheme="minorHAnsi" w:cstheme="minorHAnsi"/>
          <w:color w:val="auto"/>
          <w:sz w:val="22"/>
          <w:szCs w:val="22"/>
        </w:rPr>
      </w:pPr>
    </w:p>
    <w:p w14:paraId="5C9E4B98" w14:textId="5A59ED0C" w:rsidR="000A0192" w:rsidRPr="0037503C" w:rsidRDefault="0008417F" w:rsidP="000A0192">
      <w:pPr>
        <w:rPr>
          <w:rFonts w:asciiTheme="minorHAnsi" w:hAnsiTheme="minorHAnsi" w:cstheme="minorHAnsi"/>
          <w:color w:val="auto"/>
          <w:sz w:val="22"/>
          <w:szCs w:val="22"/>
        </w:rPr>
      </w:pPr>
      <w:r w:rsidRPr="0037503C">
        <w:rPr>
          <w:rFonts w:asciiTheme="minorHAnsi" w:hAnsiTheme="minorHAnsi" w:cstheme="minorHAnsi"/>
          <w:color w:val="auto"/>
          <w:sz w:val="22"/>
          <w:szCs w:val="22"/>
        </w:rPr>
        <w:t>Two</w:t>
      </w:r>
      <w:r w:rsidR="0062395B" w:rsidRPr="0037503C">
        <w:rPr>
          <w:rFonts w:asciiTheme="minorHAnsi" w:hAnsiTheme="minorHAnsi" w:cstheme="minorHAnsi"/>
          <w:color w:val="auto"/>
          <w:sz w:val="22"/>
          <w:szCs w:val="22"/>
        </w:rPr>
        <w:t xml:space="preserve"> main points when reporting </w:t>
      </w:r>
      <w:r w:rsidRPr="0037503C">
        <w:rPr>
          <w:rFonts w:asciiTheme="minorHAnsi" w:hAnsiTheme="minorHAnsi" w:cstheme="minorHAnsi"/>
          <w:color w:val="auto"/>
          <w:sz w:val="22"/>
          <w:szCs w:val="22"/>
        </w:rPr>
        <w:t>attributes (dates &amp;</w:t>
      </w:r>
      <w:r w:rsidR="0062395B" w:rsidRPr="0037503C">
        <w:rPr>
          <w:rFonts w:asciiTheme="minorHAnsi" w:hAnsiTheme="minorHAnsi" w:cstheme="minorHAnsi"/>
          <w:color w:val="auto"/>
          <w:sz w:val="22"/>
          <w:szCs w:val="22"/>
        </w:rPr>
        <w:t xml:space="preserve"> rates</w:t>
      </w:r>
      <w:r w:rsidRPr="0037503C">
        <w:rPr>
          <w:rFonts w:asciiTheme="minorHAnsi" w:hAnsiTheme="minorHAnsi" w:cstheme="minorHAnsi"/>
          <w:color w:val="auto"/>
          <w:sz w:val="22"/>
          <w:szCs w:val="22"/>
        </w:rPr>
        <w:t>)</w:t>
      </w:r>
      <w:r w:rsidR="0062395B" w:rsidRPr="0037503C">
        <w:rPr>
          <w:rFonts w:asciiTheme="minorHAnsi" w:hAnsiTheme="minorHAnsi" w:cstheme="minorHAnsi"/>
          <w:color w:val="auto"/>
          <w:sz w:val="22"/>
          <w:szCs w:val="22"/>
        </w:rPr>
        <w:t xml:space="preserve"> associated with a single fund allocation:</w:t>
      </w:r>
    </w:p>
    <w:p w14:paraId="2CD330FD" w14:textId="77777777" w:rsidR="0062395B" w:rsidRPr="0037503C" w:rsidRDefault="0062395B" w:rsidP="000A0192">
      <w:pPr>
        <w:rPr>
          <w:rFonts w:asciiTheme="minorHAnsi" w:hAnsiTheme="minorHAnsi" w:cstheme="minorHAnsi"/>
          <w:color w:val="auto"/>
          <w:sz w:val="22"/>
          <w:szCs w:val="22"/>
        </w:rPr>
      </w:pPr>
    </w:p>
    <w:p w14:paraId="3A11E2FA" w14:textId="4EEEA965" w:rsidR="004370F2" w:rsidRPr="0037503C" w:rsidRDefault="004370F2" w:rsidP="004370F2">
      <w:pPr>
        <w:pStyle w:val="ListParagraph"/>
        <w:numPr>
          <w:ilvl w:val="0"/>
          <w:numId w:val="2"/>
        </w:numPr>
        <w:rPr>
          <w:rFonts w:asciiTheme="minorHAnsi" w:hAnsiTheme="minorHAnsi" w:cstheme="minorHAnsi"/>
          <w:color w:val="auto"/>
          <w:sz w:val="22"/>
          <w:szCs w:val="22"/>
        </w:rPr>
      </w:pPr>
      <w:r w:rsidRPr="0037503C">
        <w:rPr>
          <w:rFonts w:asciiTheme="minorHAnsi" w:hAnsiTheme="minorHAnsi" w:cstheme="minorHAnsi"/>
          <w:b/>
          <w:bCs/>
          <w:color w:val="auto"/>
          <w:sz w:val="22"/>
          <w:szCs w:val="22"/>
          <w:u w:val="single"/>
        </w:rPr>
        <w:t>Single Detail Record Associated with One 13/03 Allocation</w:t>
      </w:r>
    </w:p>
    <w:p w14:paraId="26C14821" w14:textId="7BF88750" w:rsidR="00FA4F03" w:rsidRPr="0037503C" w:rsidRDefault="00FA4F03" w:rsidP="00FA4F03">
      <w:pPr>
        <w:pStyle w:val="ListParagraph"/>
        <w:rPr>
          <w:rFonts w:asciiTheme="minorHAnsi" w:hAnsiTheme="minorHAnsi" w:cstheme="minorHAnsi"/>
          <w:color w:val="auto"/>
          <w:sz w:val="22"/>
          <w:szCs w:val="22"/>
        </w:rPr>
      </w:pPr>
      <w:r w:rsidRPr="0037503C">
        <w:rPr>
          <w:rFonts w:asciiTheme="minorHAnsi" w:hAnsiTheme="minorHAnsi" w:cstheme="minorHAnsi"/>
          <w:color w:val="auto"/>
          <w:sz w:val="22"/>
          <w:szCs w:val="22"/>
        </w:rPr>
        <w:t xml:space="preserve">DTCC has provide the ability to send a single 04 or 14 record for a fixed account or index strategy fund so that Carriers can communicate different attributes associated with the single fund allocation.   This would be utilized whenever Carrier wants to send details on a single occurrence record.  Practical example would be when there is </w:t>
      </w:r>
      <w:r w:rsidRPr="0037503C">
        <w:rPr>
          <w:rFonts w:asciiTheme="minorHAnsi" w:hAnsiTheme="minorHAnsi" w:cstheme="minorHAnsi"/>
          <w:color w:val="auto"/>
          <w:sz w:val="22"/>
          <w:szCs w:val="22"/>
          <w:u w:val="single"/>
        </w:rPr>
        <w:t>one</w:t>
      </w:r>
      <w:r w:rsidRPr="0037503C">
        <w:rPr>
          <w:rFonts w:asciiTheme="minorHAnsi" w:hAnsiTheme="minorHAnsi" w:cstheme="minorHAnsi"/>
          <w:color w:val="auto"/>
          <w:sz w:val="22"/>
          <w:szCs w:val="22"/>
        </w:rPr>
        <w:t xml:space="preserve"> set of start/end dates/rates associated with the allocation (9+5+5 fund identifier)</w:t>
      </w:r>
    </w:p>
    <w:p w14:paraId="086C0CB0" w14:textId="342F82E5" w:rsidR="00FA4F03" w:rsidRPr="0037503C" w:rsidRDefault="00FA4F03" w:rsidP="00FA4F03">
      <w:pPr>
        <w:pStyle w:val="ListParagraph"/>
        <w:rPr>
          <w:rFonts w:asciiTheme="minorHAnsi" w:hAnsiTheme="minorHAnsi" w:cstheme="minorHAnsi"/>
          <w:color w:val="auto"/>
          <w:sz w:val="22"/>
          <w:szCs w:val="22"/>
        </w:rPr>
      </w:pPr>
    </w:p>
    <w:p w14:paraId="05EDD4AD" w14:textId="6EAA0373" w:rsidR="00FA4F03" w:rsidRPr="0037503C" w:rsidRDefault="00FA4F03" w:rsidP="00FA4F03">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13/03 – Fixed Account (Dummy1009FIXED)</w:t>
      </w:r>
      <w:r w:rsidR="0008417F" w:rsidRPr="0037503C">
        <w:rPr>
          <w:rFonts w:asciiTheme="minorHAnsi" w:hAnsiTheme="minorHAnsi" w:cstheme="minorHAnsi"/>
          <w:color w:val="auto"/>
          <w:sz w:val="22"/>
          <w:szCs w:val="22"/>
        </w:rPr>
        <w:t xml:space="preserve"> - $100,000</w:t>
      </w:r>
    </w:p>
    <w:p w14:paraId="1004AD65" w14:textId="47D7A893" w:rsidR="00FA4F03" w:rsidRPr="0037503C" w:rsidRDefault="00FA4F03" w:rsidP="00FA4F03">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t>13/</w:t>
      </w:r>
      <w:r w:rsidR="0008417F" w:rsidRPr="0037503C">
        <w:rPr>
          <w:rFonts w:asciiTheme="minorHAnsi" w:hAnsiTheme="minorHAnsi" w:cstheme="minorHAnsi"/>
          <w:color w:val="auto"/>
          <w:sz w:val="22"/>
          <w:szCs w:val="22"/>
        </w:rPr>
        <w:t>0</w:t>
      </w:r>
      <w:r w:rsidRPr="0037503C">
        <w:rPr>
          <w:rFonts w:asciiTheme="minorHAnsi" w:hAnsiTheme="minorHAnsi" w:cstheme="minorHAnsi"/>
          <w:color w:val="auto"/>
          <w:sz w:val="22"/>
          <w:szCs w:val="22"/>
        </w:rPr>
        <w:t>4 – Dummy1009FIXEDD001</w:t>
      </w:r>
    </w:p>
    <w:p w14:paraId="1E7CA62E" w14:textId="77777777" w:rsidR="00FA4F03" w:rsidRPr="0037503C" w:rsidRDefault="00FA4F03" w:rsidP="00FA4F03">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Start Date:   01/01/2023</w:t>
      </w:r>
    </w:p>
    <w:p w14:paraId="2EFFE5D0" w14:textId="2D66769D" w:rsidR="00FA4F03" w:rsidRPr="0037503C" w:rsidRDefault="00FA4F03" w:rsidP="00FA4F03">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End Date:     01/01/2024</w:t>
      </w:r>
    </w:p>
    <w:p w14:paraId="4EE123C0" w14:textId="6868A98D" w:rsidR="0008417F" w:rsidRPr="0037503C" w:rsidRDefault="0008417F" w:rsidP="00FA4F03">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Value:   $100,000</w:t>
      </w:r>
    </w:p>
    <w:p w14:paraId="2A2031C2" w14:textId="19329BD7" w:rsidR="00FA4F03" w:rsidRPr="005F18A1" w:rsidRDefault="00FA4F03" w:rsidP="00FA4F03">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r>
      <w:r w:rsidRPr="005F18A1">
        <w:rPr>
          <w:rFonts w:asciiTheme="minorHAnsi" w:hAnsiTheme="minorHAnsi" w:cstheme="minorHAnsi"/>
          <w:color w:val="auto"/>
          <w:sz w:val="22"/>
          <w:szCs w:val="22"/>
        </w:rPr>
        <w:t xml:space="preserve">Rates 1 – </w:t>
      </w:r>
      <w:r w:rsidR="0008417F" w:rsidRPr="005F18A1">
        <w:rPr>
          <w:rFonts w:asciiTheme="minorHAnsi" w:hAnsiTheme="minorHAnsi" w:cstheme="minorHAnsi"/>
          <w:color w:val="auto"/>
          <w:sz w:val="22"/>
          <w:szCs w:val="22"/>
        </w:rPr>
        <w:t>3</w:t>
      </w:r>
    </w:p>
    <w:p w14:paraId="3021A71C" w14:textId="0AEBDE16" w:rsidR="00FA4F03" w:rsidRPr="0037503C" w:rsidRDefault="00FA4F03" w:rsidP="00FA4F03">
      <w:pPr>
        <w:ind w:left="720"/>
        <w:rPr>
          <w:rFonts w:asciiTheme="minorHAnsi" w:hAnsiTheme="minorHAnsi" w:cstheme="minorHAnsi"/>
          <w:b/>
          <w:bCs/>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r>
      <w:r w:rsidRPr="005F18A1">
        <w:rPr>
          <w:rFonts w:asciiTheme="minorHAnsi" w:hAnsiTheme="minorHAnsi" w:cstheme="minorHAnsi"/>
          <w:b/>
          <w:bCs/>
          <w:color w:val="auto"/>
          <w:sz w:val="22"/>
          <w:szCs w:val="22"/>
        </w:rPr>
        <w:t>Grouping ID:  ABC1</w:t>
      </w:r>
    </w:p>
    <w:p w14:paraId="5FC6F4D4" w14:textId="77777777" w:rsidR="004370F2" w:rsidRPr="0037503C" w:rsidRDefault="004370F2" w:rsidP="00FA4F03">
      <w:pPr>
        <w:rPr>
          <w:rFonts w:asciiTheme="minorHAnsi" w:hAnsiTheme="minorHAnsi" w:cstheme="minorHAnsi"/>
          <w:color w:val="auto"/>
          <w:sz w:val="22"/>
          <w:szCs w:val="22"/>
        </w:rPr>
      </w:pPr>
    </w:p>
    <w:p w14:paraId="4007857E" w14:textId="77777777" w:rsidR="004370F2" w:rsidRPr="0037503C" w:rsidRDefault="004370F2" w:rsidP="00FA4F03">
      <w:pPr>
        <w:rPr>
          <w:rFonts w:asciiTheme="minorHAnsi" w:hAnsiTheme="minorHAnsi" w:cstheme="minorHAnsi"/>
          <w:color w:val="auto"/>
          <w:sz w:val="22"/>
          <w:szCs w:val="22"/>
        </w:rPr>
      </w:pPr>
    </w:p>
    <w:p w14:paraId="788B66E7" w14:textId="77777777" w:rsidR="00FA4F03" w:rsidRPr="0037503C" w:rsidRDefault="0062395B" w:rsidP="000A0192">
      <w:pPr>
        <w:pStyle w:val="ListParagraph"/>
        <w:numPr>
          <w:ilvl w:val="0"/>
          <w:numId w:val="2"/>
        </w:numPr>
        <w:rPr>
          <w:rFonts w:asciiTheme="minorHAnsi" w:hAnsiTheme="minorHAnsi" w:cstheme="minorHAnsi"/>
          <w:color w:val="auto"/>
          <w:sz w:val="22"/>
          <w:szCs w:val="22"/>
        </w:rPr>
      </w:pPr>
      <w:r w:rsidRPr="0037503C">
        <w:rPr>
          <w:rFonts w:asciiTheme="minorHAnsi" w:hAnsiTheme="minorHAnsi" w:cstheme="minorHAnsi"/>
          <w:b/>
          <w:bCs/>
          <w:color w:val="auto"/>
          <w:sz w:val="22"/>
          <w:szCs w:val="22"/>
          <w:u w:val="single"/>
        </w:rPr>
        <w:t>Multiple Detail Records Associated with One 13/03 Allocation</w:t>
      </w:r>
      <w:r w:rsidRPr="0037503C">
        <w:rPr>
          <w:rFonts w:asciiTheme="minorHAnsi" w:hAnsiTheme="minorHAnsi" w:cstheme="minorHAnsi"/>
          <w:color w:val="auto"/>
          <w:sz w:val="22"/>
          <w:szCs w:val="22"/>
        </w:rPr>
        <w:t xml:space="preserve"> </w:t>
      </w:r>
    </w:p>
    <w:p w14:paraId="7B82E542" w14:textId="6608BEC5" w:rsidR="000A0192" w:rsidRPr="0037503C" w:rsidRDefault="000A0192" w:rsidP="00FA4F03">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DTCC has provide the ability to send multiple 04</w:t>
      </w:r>
      <w:r w:rsidR="0062395B" w:rsidRPr="0037503C">
        <w:rPr>
          <w:rFonts w:asciiTheme="minorHAnsi" w:hAnsiTheme="minorHAnsi" w:cstheme="minorHAnsi"/>
          <w:color w:val="auto"/>
          <w:sz w:val="22"/>
          <w:szCs w:val="22"/>
        </w:rPr>
        <w:t xml:space="preserve"> or 14</w:t>
      </w:r>
      <w:r w:rsidRPr="0037503C">
        <w:rPr>
          <w:rFonts w:asciiTheme="minorHAnsi" w:hAnsiTheme="minorHAnsi" w:cstheme="minorHAnsi"/>
          <w:color w:val="auto"/>
          <w:sz w:val="22"/>
          <w:szCs w:val="22"/>
        </w:rPr>
        <w:t xml:space="preserve"> records for an index fund so that Carriers can communicate different </w:t>
      </w:r>
      <w:r w:rsidR="0062395B" w:rsidRPr="0037503C">
        <w:rPr>
          <w:rFonts w:asciiTheme="minorHAnsi" w:hAnsiTheme="minorHAnsi" w:cstheme="minorHAnsi"/>
          <w:color w:val="auto"/>
          <w:sz w:val="22"/>
          <w:szCs w:val="22"/>
        </w:rPr>
        <w:t>attributes associated</w:t>
      </w:r>
      <w:r w:rsidRPr="0037503C">
        <w:rPr>
          <w:rFonts w:asciiTheme="minorHAnsi" w:hAnsiTheme="minorHAnsi" w:cstheme="minorHAnsi"/>
          <w:color w:val="auto"/>
          <w:sz w:val="22"/>
          <w:szCs w:val="22"/>
        </w:rPr>
        <w:t xml:space="preserve"> with the Index fund allocation.</w:t>
      </w:r>
      <w:r w:rsidR="0062395B" w:rsidRPr="0037503C">
        <w:rPr>
          <w:rFonts w:asciiTheme="minorHAnsi" w:hAnsiTheme="minorHAnsi" w:cstheme="minorHAnsi"/>
          <w:color w:val="auto"/>
          <w:sz w:val="22"/>
          <w:szCs w:val="22"/>
        </w:rPr>
        <w:t xml:space="preserve">   </w:t>
      </w:r>
      <w:r w:rsidRPr="0037503C">
        <w:rPr>
          <w:rFonts w:asciiTheme="minorHAnsi" w:hAnsiTheme="minorHAnsi" w:cstheme="minorHAnsi"/>
          <w:color w:val="auto"/>
          <w:sz w:val="22"/>
          <w:szCs w:val="22"/>
        </w:rPr>
        <w:t>This would be utilized whenever Carrier wants to send multiple 04</w:t>
      </w:r>
      <w:r w:rsidR="0062395B" w:rsidRPr="0037503C">
        <w:rPr>
          <w:rFonts w:asciiTheme="minorHAnsi" w:hAnsiTheme="minorHAnsi" w:cstheme="minorHAnsi"/>
          <w:color w:val="auto"/>
          <w:sz w:val="22"/>
          <w:szCs w:val="22"/>
        </w:rPr>
        <w:t xml:space="preserve"> records. </w:t>
      </w:r>
      <w:r w:rsidRPr="0037503C">
        <w:rPr>
          <w:rFonts w:asciiTheme="minorHAnsi" w:hAnsiTheme="minorHAnsi" w:cstheme="minorHAnsi"/>
          <w:color w:val="auto"/>
          <w:sz w:val="22"/>
          <w:szCs w:val="22"/>
        </w:rPr>
        <w:t xml:space="preserve"> Practical example would be when there is </w:t>
      </w:r>
      <w:r w:rsidRPr="0037503C">
        <w:rPr>
          <w:rFonts w:asciiTheme="minorHAnsi" w:hAnsiTheme="minorHAnsi" w:cstheme="minorHAnsi"/>
          <w:color w:val="auto"/>
          <w:sz w:val="22"/>
          <w:szCs w:val="22"/>
          <w:u w:val="single"/>
        </w:rPr>
        <w:t xml:space="preserve">more than </w:t>
      </w:r>
      <w:r w:rsidR="0062395B" w:rsidRPr="0037503C">
        <w:rPr>
          <w:rFonts w:asciiTheme="minorHAnsi" w:hAnsiTheme="minorHAnsi" w:cstheme="minorHAnsi"/>
          <w:color w:val="auto"/>
          <w:sz w:val="22"/>
          <w:szCs w:val="22"/>
          <w:u w:val="single"/>
        </w:rPr>
        <w:t>one</w:t>
      </w:r>
      <w:r w:rsidR="004370F2" w:rsidRPr="0037503C">
        <w:rPr>
          <w:rFonts w:asciiTheme="minorHAnsi" w:hAnsiTheme="minorHAnsi" w:cstheme="minorHAnsi"/>
          <w:color w:val="auto"/>
          <w:sz w:val="22"/>
          <w:szCs w:val="22"/>
        </w:rPr>
        <w:t xml:space="preserve"> </w:t>
      </w:r>
      <w:r w:rsidRPr="0037503C">
        <w:rPr>
          <w:rFonts w:asciiTheme="minorHAnsi" w:hAnsiTheme="minorHAnsi" w:cstheme="minorHAnsi"/>
          <w:color w:val="auto"/>
          <w:sz w:val="22"/>
          <w:szCs w:val="22"/>
        </w:rPr>
        <w:t>set of start/end dates/rates associated with the allocation</w:t>
      </w:r>
      <w:r w:rsidR="0062395B" w:rsidRPr="0037503C">
        <w:rPr>
          <w:rFonts w:asciiTheme="minorHAnsi" w:hAnsiTheme="minorHAnsi" w:cstheme="minorHAnsi"/>
          <w:color w:val="auto"/>
          <w:sz w:val="22"/>
          <w:szCs w:val="22"/>
        </w:rPr>
        <w:t xml:space="preserve"> (9+5+5 fund identifier)</w:t>
      </w:r>
    </w:p>
    <w:p w14:paraId="7B4F7161" w14:textId="124D99D4" w:rsidR="0062395B" w:rsidRPr="0037503C" w:rsidRDefault="0062395B" w:rsidP="0062395B">
      <w:pPr>
        <w:ind w:left="720"/>
        <w:rPr>
          <w:rFonts w:asciiTheme="minorHAnsi" w:hAnsiTheme="minorHAnsi" w:cstheme="minorHAnsi"/>
          <w:color w:val="auto"/>
          <w:sz w:val="22"/>
          <w:szCs w:val="22"/>
        </w:rPr>
      </w:pPr>
    </w:p>
    <w:p w14:paraId="46131549" w14:textId="2628BB46" w:rsidR="0062395B" w:rsidRPr="0037503C" w:rsidRDefault="0062395B" w:rsidP="0062395B">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13/03 – S&amp;P 500 Index Strategy (Dummy1009SP500)</w:t>
      </w:r>
      <w:r w:rsidR="0008417F" w:rsidRPr="0037503C">
        <w:rPr>
          <w:rFonts w:asciiTheme="minorHAnsi" w:hAnsiTheme="minorHAnsi" w:cstheme="minorHAnsi"/>
          <w:color w:val="auto"/>
          <w:sz w:val="22"/>
          <w:szCs w:val="22"/>
        </w:rPr>
        <w:t xml:space="preserve"> - $100,000</w:t>
      </w:r>
    </w:p>
    <w:p w14:paraId="4768E93B" w14:textId="127A9229" w:rsidR="0062395B" w:rsidRPr="005F18A1" w:rsidRDefault="0062395B" w:rsidP="0062395B">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t xml:space="preserve">13/14 – </w:t>
      </w:r>
      <w:r w:rsidRPr="005F18A1">
        <w:rPr>
          <w:rFonts w:asciiTheme="minorHAnsi" w:hAnsiTheme="minorHAnsi" w:cstheme="minorHAnsi"/>
          <w:color w:val="auto"/>
          <w:sz w:val="22"/>
          <w:szCs w:val="22"/>
        </w:rPr>
        <w:t>Dummy1009SP500</w:t>
      </w:r>
      <w:r w:rsidR="0008417F" w:rsidRPr="005F18A1">
        <w:rPr>
          <w:rFonts w:asciiTheme="minorHAnsi" w:hAnsiTheme="minorHAnsi" w:cstheme="minorHAnsi"/>
          <w:color w:val="auto"/>
          <w:sz w:val="22"/>
          <w:szCs w:val="22"/>
        </w:rPr>
        <w:t>BK</w:t>
      </w:r>
      <w:r w:rsidRPr="005F18A1">
        <w:rPr>
          <w:rFonts w:asciiTheme="minorHAnsi" w:hAnsiTheme="minorHAnsi" w:cstheme="minorHAnsi"/>
          <w:color w:val="auto"/>
          <w:sz w:val="22"/>
          <w:szCs w:val="22"/>
        </w:rPr>
        <w:t>001</w:t>
      </w:r>
    </w:p>
    <w:p w14:paraId="03EB3B58" w14:textId="1BA2AE6F" w:rsidR="0062395B" w:rsidRPr="005F18A1" w:rsidRDefault="0062395B" w:rsidP="0062395B">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Start Date:   01/01/2023</w:t>
      </w:r>
    </w:p>
    <w:p w14:paraId="02495CA2" w14:textId="123D8741" w:rsidR="0062395B" w:rsidRPr="005F18A1" w:rsidRDefault="0062395B" w:rsidP="0062395B">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End Date:     01/01/2024</w:t>
      </w:r>
    </w:p>
    <w:p w14:paraId="5D7A73D8" w14:textId="21A08FBE" w:rsidR="0008417F" w:rsidRPr="005F18A1" w:rsidRDefault="0008417F" w:rsidP="0062395B">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Value:  $</w:t>
      </w:r>
      <w:r w:rsidR="0037503C" w:rsidRPr="005F18A1">
        <w:rPr>
          <w:rFonts w:asciiTheme="minorHAnsi" w:hAnsiTheme="minorHAnsi" w:cstheme="minorHAnsi"/>
          <w:color w:val="auto"/>
          <w:sz w:val="22"/>
          <w:szCs w:val="22"/>
        </w:rPr>
        <w:t>75</w:t>
      </w:r>
      <w:r w:rsidRPr="005F18A1">
        <w:rPr>
          <w:rFonts w:asciiTheme="minorHAnsi" w:hAnsiTheme="minorHAnsi" w:cstheme="minorHAnsi"/>
          <w:color w:val="auto"/>
          <w:sz w:val="22"/>
          <w:szCs w:val="22"/>
        </w:rPr>
        <w:t>,000</w:t>
      </w:r>
    </w:p>
    <w:p w14:paraId="7C067D78" w14:textId="330B2957" w:rsidR="0062395B" w:rsidRPr="005F18A1" w:rsidRDefault="0062395B" w:rsidP="0062395B">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Rates 1 – 6</w:t>
      </w:r>
    </w:p>
    <w:p w14:paraId="4E3DC2F9" w14:textId="05ABDA6C" w:rsidR="0062395B" w:rsidRPr="005F18A1" w:rsidRDefault="0062395B" w:rsidP="0062395B">
      <w:pPr>
        <w:ind w:left="720"/>
        <w:rPr>
          <w:rFonts w:asciiTheme="minorHAnsi" w:hAnsiTheme="minorHAnsi" w:cstheme="minorHAnsi"/>
          <w:b/>
          <w:bCs/>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r>
      <w:r w:rsidRPr="005F18A1">
        <w:rPr>
          <w:rFonts w:asciiTheme="minorHAnsi" w:hAnsiTheme="minorHAnsi" w:cstheme="minorHAnsi"/>
          <w:b/>
          <w:bCs/>
          <w:color w:val="auto"/>
          <w:sz w:val="22"/>
          <w:szCs w:val="22"/>
        </w:rPr>
        <w:t>Grouping ID:  0001</w:t>
      </w:r>
    </w:p>
    <w:p w14:paraId="7A749DA2" w14:textId="1B312534" w:rsidR="0062395B" w:rsidRPr="005F18A1" w:rsidRDefault="0062395B" w:rsidP="0062395B">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t>13/14 – Dummy1009SP500</w:t>
      </w:r>
      <w:r w:rsidR="0008417F" w:rsidRPr="005F18A1">
        <w:rPr>
          <w:rFonts w:asciiTheme="minorHAnsi" w:hAnsiTheme="minorHAnsi" w:cstheme="minorHAnsi"/>
          <w:color w:val="auto"/>
          <w:sz w:val="22"/>
          <w:szCs w:val="22"/>
        </w:rPr>
        <w:t>BK</w:t>
      </w:r>
      <w:r w:rsidRPr="005F18A1">
        <w:rPr>
          <w:rFonts w:asciiTheme="minorHAnsi" w:hAnsiTheme="minorHAnsi" w:cstheme="minorHAnsi"/>
          <w:color w:val="auto"/>
          <w:sz w:val="22"/>
          <w:szCs w:val="22"/>
        </w:rPr>
        <w:t>001</w:t>
      </w:r>
    </w:p>
    <w:p w14:paraId="66D03AEC" w14:textId="77777777" w:rsidR="0062395B" w:rsidRPr="0037503C" w:rsidRDefault="0062395B" w:rsidP="0062395B">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Start Date:   01/01/2023</w:t>
      </w:r>
    </w:p>
    <w:p w14:paraId="5D715F4D" w14:textId="670B265C" w:rsidR="0062395B" w:rsidRPr="0037503C" w:rsidRDefault="0062395B" w:rsidP="0062395B">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End Date:     01/01/2024</w:t>
      </w:r>
    </w:p>
    <w:p w14:paraId="31CB8E8F" w14:textId="1B449D10" w:rsidR="0037503C" w:rsidRPr="005F18A1" w:rsidRDefault="0037503C" w:rsidP="0062395B">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lastRenderedPageBreak/>
        <w:tab/>
      </w:r>
      <w:r w:rsidRPr="0037503C">
        <w:rPr>
          <w:rFonts w:asciiTheme="minorHAnsi" w:hAnsiTheme="minorHAnsi" w:cstheme="minorHAnsi"/>
          <w:color w:val="auto"/>
          <w:sz w:val="22"/>
          <w:szCs w:val="22"/>
        </w:rPr>
        <w:tab/>
        <w:t>Val</w:t>
      </w:r>
      <w:r w:rsidRPr="005F18A1">
        <w:rPr>
          <w:rFonts w:asciiTheme="minorHAnsi" w:hAnsiTheme="minorHAnsi" w:cstheme="minorHAnsi"/>
          <w:color w:val="auto"/>
          <w:sz w:val="22"/>
          <w:szCs w:val="22"/>
        </w:rPr>
        <w:t>ue:  $</w:t>
      </w:r>
      <w:r w:rsidR="00480E61" w:rsidRPr="005F18A1">
        <w:rPr>
          <w:rFonts w:asciiTheme="minorHAnsi" w:hAnsiTheme="minorHAnsi" w:cstheme="minorHAnsi"/>
          <w:color w:val="auto"/>
          <w:sz w:val="22"/>
          <w:szCs w:val="22"/>
        </w:rPr>
        <w:t>0</w:t>
      </w:r>
    </w:p>
    <w:p w14:paraId="6161F891" w14:textId="50BE7E3B" w:rsidR="0062395B" w:rsidRPr="005F18A1" w:rsidRDefault="0062395B" w:rsidP="0062395B">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Rates 7 – 8</w:t>
      </w:r>
    </w:p>
    <w:p w14:paraId="3F5D2F6F" w14:textId="73B074D9" w:rsidR="0062395B" w:rsidRPr="005F18A1" w:rsidRDefault="00B26A7A" w:rsidP="0062395B">
      <w:pPr>
        <w:ind w:left="720"/>
        <w:rPr>
          <w:rFonts w:asciiTheme="minorHAnsi" w:hAnsiTheme="minorHAnsi" w:cstheme="minorHAnsi"/>
          <w:b/>
          <w:bCs/>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r>
      <w:r w:rsidRPr="005F18A1">
        <w:rPr>
          <w:rFonts w:asciiTheme="minorHAnsi" w:hAnsiTheme="minorHAnsi" w:cstheme="minorHAnsi"/>
          <w:b/>
          <w:bCs/>
          <w:color w:val="auto"/>
          <w:sz w:val="22"/>
          <w:szCs w:val="22"/>
        </w:rPr>
        <w:t>Grouping ID:  0001</w:t>
      </w:r>
    </w:p>
    <w:p w14:paraId="48033B11" w14:textId="0D1BAE85" w:rsidR="00AE6C74" w:rsidRPr="005F18A1" w:rsidRDefault="00AE6C74" w:rsidP="00AE6C74">
      <w:pPr>
        <w:ind w:left="720" w:firstLine="720"/>
        <w:rPr>
          <w:rFonts w:asciiTheme="minorHAnsi" w:hAnsiTheme="minorHAnsi" w:cstheme="minorHAnsi"/>
          <w:color w:val="auto"/>
          <w:sz w:val="22"/>
          <w:szCs w:val="22"/>
        </w:rPr>
      </w:pPr>
      <w:r w:rsidRPr="005F18A1">
        <w:rPr>
          <w:rFonts w:asciiTheme="minorHAnsi" w:hAnsiTheme="minorHAnsi" w:cstheme="minorHAnsi"/>
          <w:color w:val="auto"/>
          <w:sz w:val="22"/>
          <w:szCs w:val="22"/>
        </w:rPr>
        <w:t>13/14 – Dummy1009SP500</w:t>
      </w:r>
      <w:r w:rsidR="0008417F" w:rsidRPr="005F18A1">
        <w:rPr>
          <w:rFonts w:asciiTheme="minorHAnsi" w:hAnsiTheme="minorHAnsi" w:cstheme="minorHAnsi"/>
          <w:color w:val="auto"/>
          <w:sz w:val="22"/>
          <w:szCs w:val="22"/>
        </w:rPr>
        <w:t>BK</w:t>
      </w:r>
      <w:r w:rsidRPr="005F18A1">
        <w:rPr>
          <w:rFonts w:asciiTheme="minorHAnsi" w:hAnsiTheme="minorHAnsi" w:cstheme="minorHAnsi"/>
          <w:color w:val="auto"/>
          <w:sz w:val="22"/>
          <w:szCs w:val="22"/>
        </w:rPr>
        <w:t>0</w:t>
      </w:r>
      <w:r w:rsidR="00DE5F98" w:rsidRPr="005F18A1">
        <w:rPr>
          <w:rFonts w:asciiTheme="minorHAnsi" w:hAnsiTheme="minorHAnsi" w:cstheme="minorHAnsi"/>
          <w:color w:val="auto"/>
          <w:sz w:val="22"/>
          <w:szCs w:val="22"/>
        </w:rPr>
        <w:t>02</w:t>
      </w:r>
    </w:p>
    <w:p w14:paraId="3EFDD8B0" w14:textId="5E5429ED" w:rsidR="00AE6C74" w:rsidRPr="005F18A1" w:rsidRDefault="00AE6C74"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Start Date:   03/01/2023</w:t>
      </w:r>
    </w:p>
    <w:p w14:paraId="2B6EA5CA" w14:textId="7E5CEBC8" w:rsidR="00AE6C74" w:rsidRPr="005F18A1" w:rsidRDefault="00AE6C74"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End Date:     03/01/2024</w:t>
      </w:r>
    </w:p>
    <w:p w14:paraId="4DCE65B8" w14:textId="4EC39F38" w:rsidR="0037503C" w:rsidRPr="005F18A1" w:rsidRDefault="0037503C"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Value:  $25,000</w:t>
      </w:r>
    </w:p>
    <w:p w14:paraId="4EDB05A8" w14:textId="77777777" w:rsidR="00AE6C74" w:rsidRPr="005F18A1" w:rsidRDefault="00AE6C74"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Rates 1 – 6</w:t>
      </w:r>
    </w:p>
    <w:p w14:paraId="4374DE9D" w14:textId="455F2064" w:rsidR="00AE6C74" w:rsidRPr="005F18A1" w:rsidRDefault="00AE6C74" w:rsidP="00AE6C74">
      <w:pPr>
        <w:ind w:left="720"/>
        <w:rPr>
          <w:rFonts w:asciiTheme="minorHAnsi" w:hAnsiTheme="minorHAnsi" w:cstheme="minorHAnsi"/>
          <w:b/>
          <w:bCs/>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r>
      <w:r w:rsidRPr="005F18A1">
        <w:rPr>
          <w:rFonts w:asciiTheme="minorHAnsi" w:hAnsiTheme="minorHAnsi" w:cstheme="minorHAnsi"/>
          <w:b/>
          <w:bCs/>
          <w:color w:val="auto"/>
          <w:sz w:val="22"/>
          <w:szCs w:val="22"/>
        </w:rPr>
        <w:t>Grouping ID:  0002</w:t>
      </w:r>
    </w:p>
    <w:p w14:paraId="758D0C0B" w14:textId="1FE45C86" w:rsidR="00AE6C74" w:rsidRPr="005F18A1" w:rsidRDefault="00AE6C74"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t>13/14 – Dummy1009SP500</w:t>
      </w:r>
      <w:r w:rsidR="0008417F" w:rsidRPr="005F18A1">
        <w:rPr>
          <w:rFonts w:asciiTheme="minorHAnsi" w:hAnsiTheme="minorHAnsi" w:cstheme="minorHAnsi"/>
          <w:color w:val="auto"/>
          <w:sz w:val="22"/>
          <w:szCs w:val="22"/>
        </w:rPr>
        <w:t>BK</w:t>
      </w:r>
      <w:r w:rsidRPr="005F18A1">
        <w:rPr>
          <w:rFonts w:asciiTheme="minorHAnsi" w:hAnsiTheme="minorHAnsi" w:cstheme="minorHAnsi"/>
          <w:color w:val="auto"/>
          <w:sz w:val="22"/>
          <w:szCs w:val="22"/>
        </w:rPr>
        <w:t>002</w:t>
      </w:r>
    </w:p>
    <w:p w14:paraId="3F13E820" w14:textId="2A242BB2" w:rsidR="00AE6C74" w:rsidRPr="005F18A1" w:rsidRDefault="00AE6C74"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Start Date:   03/01/2023</w:t>
      </w:r>
    </w:p>
    <w:p w14:paraId="79BCDD47" w14:textId="41C0096D" w:rsidR="00AE6C74" w:rsidRPr="005F18A1" w:rsidRDefault="00AE6C74"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End Date:     03/01/2024</w:t>
      </w:r>
    </w:p>
    <w:p w14:paraId="7F366B84" w14:textId="183EC600" w:rsidR="0037503C" w:rsidRPr="005F18A1" w:rsidRDefault="0037503C"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 xml:space="preserve">Value:  </w:t>
      </w:r>
      <w:r w:rsidR="00480E61" w:rsidRPr="005F18A1">
        <w:rPr>
          <w:rFonts w:asciiTheme="minorHAnsi" w:hAnsiTheme="minorHAnsi" w:cstheme="minorHAnsi"/>
          <w:color w:val="auto"/>
          <w:sz w:val="22"/>
          <w:szCs w:val="22"/>
        </w:rPr>
        <w:t>$0</w:t>
      </w:r>
    </w:p>
    <w:p w14:paraId="5D81DBD6" w14:textId="77777777" w:rsidR="00AE6C74" w:rsidRPr="005F18A1" w:rsidRDefault="00AE6C74" w:rsidP="00AE6C74">
      <w:pPr>
        <w:ind w:left="720"/>
        <w:rPr>
          <w:rFonts w:asciiTheme="minorHAnsi" w:hAnsiTheme="minorHAnsi" w:cstheme="minorHAnsi"/>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t>Rates 7 – 8</w:t>
      </w:r>
    </w:p>
    <w:p w14:paraId="59DB8213" w14:textId="51EEE464" w:rsidR="00AE6C74" w:rsidRPr="0037503C" w:rsidRDefault="00AE6C74" w:rsidP="00AE6C74">
      <w:pPr>
        <w:ind w:left="720"/>
        <w:rPr>
          <w:rFonts w:asciiTheme="minorHAnsi" w:hAnsiTheme="minorHAnsi" w:cstheme="minorHAnsi"/>
          <w:b/>
          <w:bCs/>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r>
      <w:r w:rsidRPr="005F18A1">
        <w:rPr>
          <w:rFonts w:asciiTheme="minorHAnsi" w:hAnsiTheme="minorHAnsi" w:cstheme="minorHAnsi"/>
          <w:b/>
          <w:bCs/>
          <w:color w:val="auto"/>
          <w:sz w:val="22"/>
          <w:szCs w:val="22"/>
        </w:rPr>
        <w:t>Grouping ID:  0002</w:t>
      </w:r>
    </w:p>
    <w:p w14:paraId="3375DB58" w14:textId="643DCE0C" w:rsidR="00FA4F03" w:rsidRDefault="00FA4F03" w:rsidP="00FA4F03">
      <w:pPr>
        <w:rPr>
          <w:rFonts w:asciiTheme="minorHAnsi" w:hAnsiTheme="minorHAnsi" w:cstheme="minorHAnsi"/>
          <w:color w:val="auto"/>
          <w:sz w:val="22"/>
          <w:szCs w:val="22"/>
        </w:rPr>
      </w:pPr>
    </w:p>
    <w:p w14:paraId="32167F6C" w14:textId="642A392E" w:rsidR="0099792A" w:rsidRDefault="0099792A" w:rsidP="00FA4F03">
      <w:pPr>
        <w:rPr>
          <w:rFonts w:asciiTheme="minorHAnsi" w:hAnsiTheme="minorHAnsi" w:cstheme="minorHAnsi"/>
          <w:color w:val="auto"/>
          <w:sz w:val="22"/>
          <w:szCs w:val="22"/>
        </w:rPr>
      </w:pPr>
    </w:p>
    <w:p w14:paraId="38B539AF" w14:textId="77777777" w:rsidR="0099792A" w:rsidRPr="0037503C" w:rsidRDefault="0099792A" w:rsidP="0099792A">
      <w:pPr>
        <w:pStyle w:val="ListParagraph"/>
        <w:numPr>
          <w:ilvl w:val="0"/>
          <w:numId w:val="2"/>
        </w:numPr>
        <w:rPr>
          <w:rFonts w:asciiTheme="minorHAnsi" w:hAnsiTheme="minorHAnsi" w:cstheme="minorHAnsi"/>
          <w:color w:val="auto"/>
          <w:sz w:val="22"/>
          <w:szCs w:val="22"/>
        </w:rPr>
      </w:pPr>
      <w:r w:rsidRPr="0037503C">
        <w:rPr>
          <w:rFonts w:asciiTheme="minorHAnsi" w:hAnsiTheme="minorHAnsi" w:cstheme="minorHAnsi"/>
          <w:b/>
          <w:bCs/>
          <w:color w:val="auto"/>
          <w:sz w:val="22"/>
          <w:szCs w:val="22"/>
          <w:u w:val="single"/>
        </w:rPr>
        <w:t>Single Detail Record Associated with One 13/03 Allocation</w:t>
      </w:r>
    </w:p>
    <w:p w14:paraId="09784253" w14:textId="7414EA96" w:rsidR="007366BB" w:rsidRDefault="0099792A" w:rsidP="0099792A">
      <w:pPr>
        <w:pStyle w:val="ListParagraph"/>
        <w:rPr>
          <w:rFonts w:asciiTheme="minorHAnsi" w:hAnsiTheme="minorHAnsi" w:cstheme="minorHAnsi"/>
          <w:color w:val="auto"/>
          <w:sz w:val="22"/>
          <w:szCs w:val="22"/>
        </w:rPr>
      </w:pPr>
      <w:r w:rsidRPr="0037503C">
        <w:rPr>
          <w:rFonts w:asciiTheme="minorHAnsi" w:hAnsiTheme="minorHAnsi" w:cstheme="minorHAnsi"/>
          <w:color w:val="auto"/>
          <w:sz w:val="22"/>
          <w:szCs w:val="22"/>
        </w:rPr>
        <w:t xml:space="preserve">DTCC has provide the ability to send a single 04 or 14 record for a fixed </w:t>
      </w:r>
      <w:r w:rsidR="00896E89">
        <w:rPr>
          <w:rFonts w:asciiTheme="minorHAnsi" w:hAnsiTheme="minorHAnsi" w:cstheme="minorHAnsi"/>
          <w:color w:val="auto"/>
          <w:sz w:val="22"/>
          <w:szCs w:val="22"/>
        </w:rPr>
        <w:t xml:space="preserve">(holding) </w:t>
      </w:r>
      <w:r w:rsidRPr="0037503C">
        <w:rPr>
          <w:rFonts w:asciiTheme="minorHAnsi" w:hAnsiTheme="minorHAnsi" w:cstheme="minorHAnsi"/>
          <w:color w:val="auto"/>
          <w:sz w:val="22"/>
          <w:szCs w:val="22"/>
        </w:rPr>
        <w:t xml:space="preserve">account or index strategy fund so that Carriers can communicate different attributes associated with the single fund allocation. </w:t>
      </w:r>
      <w:r w:rsidR="00896E89">
        <w:rPr>
          <w:rFonts w:asciiTheme="minorHAnsi" w:hAnsiTheme="minorHAnsi" w:cstheme="minorHAnsi"/>
          <w:color w:val="auto"/>
          <w:sz w:val="22"/>
          <w:szCs w:val="22"/>
        </w:rPr>
        <w:t>Some carriers’ index products only allow to be invest</w:t>
      </w:r>
      <w:r w:rsidR="007366BB">
        <w:rPr>
          <w:rFonts w:asciiTheme="minorHAnsi" w:hAnsiTheme="minorHAnsi" w:cstheme="minorHAnsi"/>
          <w:color w:val="auto"/>
          <w:sz w:val="22"/>
          <w:szCs w:val="22"/>
        </w:rPr>
        <w:t xml:space="preserve">ed into </w:t>
      </w:r>
      <w:r w:rsidR="00736F62">
        <w:rPr>
          <w:rFonts w:asciiTheme="minorHAnsi" w:hAnsiTheme="minorHAnsi" w:cstheme="minorHAnsi"/>
          <w:color w:val="auto"/>
          <w:sz w:val="22"/>
          <w:szCs w:val="22"/>
        </w:rPr>
        <w:t xml:space="preserve">the strategy only </w:t>
      </w:r>
      <w:r w:rsidR="007366BB">
        <w:rPr>
          <w:rFonts w:asciiTheme="minorHAnsi" w:hAnsiTheme="minorHAnsi" w:cstheme="minorHAnsi"/>
          <w:color w:val="auto"/>
          <w:sz w:val="22"/>
          <w:szCs w:val="22"/>
        </w:rPr>
        <w:t xml:space="preserve">certain days </w:t>
      </w:r>
      <w:r w:rsidR="00736F62">
        <w:rPr>
          <w:rFonts w:asciiTheme="minorHAnsi" w:hAnsiTheme="minorHAnsi" w:cstheme="minorHAnsi"/>
          <w:color w:val="auto"/>
          <w:sz w:val="22"/>
          <w:szCs w:val="22"/>
        </w:rPr>
        <w:t xml:space="preserve">of </w:t>
      </w:r>
      <w:r w:rsidR="007366BB">
        <w:rPr>
          <w:rFonts w:asciiTheme="minorHAnsi" w:hAnsiTheme="minorHAnsi" w:cstheme="minorHAnsi"/>
          <w:color w:val="auto"/>
          <w:sz w:val="22"/>
          <w:szCs w:val="22"/>
        </w:rPr>
        <w:t>the month.  (</w:t>
      </w:r>
      <w:r w:rsidR="00736F62">
        <w:rPr>
          <w:rFonts w:asciiTheme="minorHAnsi" w:hAnsiTheme="minorHAnsi" w:cstheme="minorHAnsi"/>
          <w:color w:val="auto"/>
          <w:sz w:val="22"/>
          <w:szCs w:val="22"/>
        </w:rPr>
        <w:t>e.g., 1</w:t>
      </w:r>
      <w:r w:rsidR="007366BB" w:rsidRPr="007366BB">
        <w:rPr>
          <w:rFonts w:asciiTheme="minorHAnsi" w:hAnsiTheme="minorHAnsi" w:cstheme="minorHAnsi"/>
          <w:color w:val="auto"/>
          <w:sz w:val="22"/>
          <w:szCs w:val="22"/>
          <w:vertAlign w:val="superscript"/>
        </w:rPr>
        <w:t>st</w:t>
      </w:r>
      <w:r w:rsidR="007366BB">
        <w:rPr>
          <w:rFonts w:asciiTheme="minorHAnsi" w:hAnsiTheme="minorHAnsi" w:cstheme="minorHAnsi"/>
          <w:color w:val="auto"/>
          <w:sz w:val="22"/>
          <w:szCs w:val="22"/>
        </w:rPr>
        <w:t xml:space="preserve"> and 15</w:t>
      </w:r>
      <w:r w:rsidR="007366BB" w:rsidRPr="007366BB">
        <w:rPr>
          <w:rFonts w:asciiTheme="minorHAnsi" w:hAnsiTheme="minorHAnsi" w:cstheme="minorHAnsi"/>
          <w:color w:val="auto"/>
          <w:sz w:val="22"/>
          <w:szCs w:val="22"/>
          <w:vertAlign w:val="superscript"/>
        </w:rPr>
        <w:t>th</w:t>
      </w:r>
      <w:r w:rsidR="007366BB">
        <w:rPr>
          <w:rFonts w:asciiTheme="minorHAnsi" w:hAnsiTheme="minorHAnsi" w:cstheme="minorHAnsi"/>
          <w:color w:val="auto"/>
          <w:sz w:val="22"/>
          <w:szCs w:val="22"/>
        </w:rPr>
        <w:t xml:space="preserve">). </w:t>
      </w:r>
    </w:p>
    <w:p w14:paraId="258470D1" w14:textId="77777777" w:rsidR="007366BB" w:rsidRDefault="007366BB" w:rsidP="0099792A">
      <w:pPr>
        <w:pStyle w:val="ListParagraph"/>
        <w:rPr>
          <w:rFonts w:asciiTheme="minorHAnsi" w:hAnsiTheme="minorHAnsi" w:cstheme="minorHAnsi"/>
          <w:color w:val="auto"/>
          <w:sz w:val="22"/>
          <w:szCs w:val="22"/>
        </w:rPr>
      </w:pPr>
    </w:p>
    <w:p w14:paraId="2DD8A08F" w14:textId="77777777" w:rsidR="00E476F9" w:rsidRDefault="007366BB" w:rsidP="0099792A">
      <w:pPr>
        <w:pStyle w:val="ListParagraph"/>
        <w:rPr>
          <w:rFonts w:asciiTheme="minorHAnsi" w:hAnsiTheme="minorHAnsi" w:cstheme="minorHAnsi"/>
          <w:color w:val="auto"/>
          <w:sz w:val="22"/>
          <w:szCs w:val="22"/>
        </w:rPr>
      </w:pPr>
      <w:r>
        <w:rPr>
          <w:rFonts w:asciiTheme="minorHAnsi" w:hAnsiTheme="minorHAnsi" w:cstheme="minorHAnsi"/>
          <w:color w:val="auto"/>
          <w:sz w:val="22"/>
          <w:szCs w:val="22"/>
        </w:rPr>
        <w:t xml:space="preserve">If the </w:t>
      </w:r>
      <w:r w:rsidR="00736F62">
        <w:rPr>
          <w:rFonts w:asciiTheme="minorHAnsi" w:hAnsiTheme="minorHAnsi" w:cstheme="minorHAnsi"/>
          <w:color w:val="auto"/>
          <w:sz w:val="22"/>
          <w:szCs w:val="22"/>
        </w:rPr>
        <w:t>funds are received on the 8</w:t>
      </w:r>
      <w:r w:rsidR="00736F62" w:rsidRPr="00736F62">
        <w:rPr>
          <w:rFonts w:asciiTheme="minorHAnsi" w:hAnsiTheme="minorHAnsi" w:cstheme="minorHAnsi"/>
          <w:color w:val="auto"/>
          <w:sz w:val="22"/>
          <w:szCs w:val="22"/>
          <w:vertAlign w:val="superscript"/>
        </w:rPr>
        <w:t>th</w:t>
      </w:r>
      <w:r w:rsidR="00736F62">
        <w:rPr>
          <w:rFonts w:asciiTheme="minorHAnsi" w:hAnsiTheme="minorHAnsi" w:cstheme="minorHAnsi"/>
          <w:color w:val="auto"/>
          <w:sz w:val="22"/>
          <w:szCs w:val="22"/>
        </w:rPr>
        <w:t xml:space="preserve"> of the month, the funds are invested into a holding (fixed</w:t>
      </w:r>
      <w:r w:rsidR="00E476F9">
        <w:rPr>
          <w:rFonts w:asciiTheme="minorHAnsi" w:hAnsiTheme="minorHAnsi" w:cstheme="minorHAnsi"/>
          <w:color w:val="auto"/>
          <w:sz w:val="22"/>
          <w:szCs w:val="22"/>
        </w:rPr>
        <w:t xml:space="preserve">, money account, etc.) until the next allowable investment date. The carrier will need to send the POV file to reflect the funds in the holding account until the investment.  </w:t>
      </w:r>
    </w:p>
    <w:p w14:paraId="55E395A8" w14:textId="77777777" w:rsidR="00E476F9" w:rsidRDefault="00E476F9" w:rsidP="0099792A">
      <w:pPr>
        <w:pStyle w:val="ListParagraph"/>
        <w:rPr>
          <w:rFonts w:asciiTheme="minorHAnsi" w:hAnsiTheme="minorHAnsi" w:cstheme="minorHAnsi"/>
          <w:color w:val="auto"/>
          <w:sz w:val="22"/>
          <w:szCs w:val="22"/>
        </w:rPr>
      </w:pPr>
    </w:p>
    <w:p w14:paraId="5E3A8C0C" w14:textId="0E8E9F3E" w:rsidR="00A50068" w:rsidRPr="001912A9" w:rsidRDefault="0099792A" w:rsidP="001912A9">
      <w:pPr>
        <w:pStyle w:val="ListParagraph"/>
        <w:rPr>
          <w:rFonts w:asciiTheme="minorHAnsi" w:hAnsiTheme="minorHAnsi" w:cstheme="minorHAnsi"/>
          <w:color w:val="auto"/>
          <w:sz w:val="22"/>
          <w:szCs w:val="22"/>
        </w:rPr>
      </w:pPr>
      <w:r w:rsidRPr="0037503C">
        <w:rPr>
          <w:rFonts w:asciiTheme="minorHAnsi" w:hAnsiTheme="minorHAnsi" w:cstheme="minorHAnsi"/>
          <w:color w:val="auto"/>
          <w:sz w:val="22"/>
          <w:szCs w:val="22"/>
        </w:rPr>
        <w:t xml:space="preserve">Practical example would be when there is </w:t>
      </w:r>
      <w:r w:rsidRPr="0037503C">
        <w:rPr>
          <w:rFonts w:asciiTheme="minorHAnsi" w:hAnsiTheme="minorHAnsi" w:cstheme="minorHAnsi"/>
          <w:color w:val="auto"/>
          <w:sz w:val="22"/>
          <w:szCs w:val="22"/>
          <w:u w:val="single"/>
        </w:rPr>
        <w:t>one</w:t>
      </w:r>
      <w:r w:rsidRPr="0037503C">
        <w:rPr>
          <w:rFonts w:asciiTheme="minorHAnsi" w:hAnsiTheme="minorHAnsi" w:cstheme="minorHAnsi"/>
          <w:color w:val="auto"/>
          <w:sz w:val="22"/>
          <w:szCs w:val="22"/>
        </w:rPr>
        <w:t xml:space="preserve"> set of start/end dates/rates associated with the allocation (9+5+5 fund identifier)</w:t>
      </w:r>
      <w:r w:rsidR="00A50068">
        <w:rPr>
          <w:rFonts w:asciiTheme="minorHAnsi" w:hAnsiTheme="minorHAnsi" w:cstheme="minorHAnsi"/>
          <w:color w:val="auto"/>
          <w:sz w:val="22"/>
          <w:szCs w:val="22"/>
        </w:rPr>
        <w:t xml:space="preserve"> until the funds are invested into the fund.  </w:t>
      </w:r>
    </w:p>
    <w:p w14:paraId="1AA53D08" w14:textId="77777777" w:rsidR="0099792A" w:rsidRPr="0037503C" w:rsidRDefault="0099792A" w:rsidP="0099792A">
      <w:pPr>
        <w:pStyle w:val="ListParagraph"/>
        <w:rPr>
          <w:rFonts w:asciiTheme="minorHAnsi" w:hAnsiTheme="minorHAnsi" w:cstheme="minorHAnsi"/>
          <w:color w:val="auto"/>
          <w:sz w:val="22"/>
          <w:szCs w:val="22"/>
        </w:rPr>
      </w:pPr>
    </w:p>
    <w:p w14:paraId="502319DF" w14:textId="03E18605" w:rsidR="0099792A" w:rsidRPr="0037503C" w:rsidRDefault="0099792A" w:rsidP="0099792A">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13/03 – Fixed Account (Dummy1009</w:t>
      </w:r>
      <w:r w:rsidR="001912A9">
        <w:rPr>
          <w:rFonts w:asciiTheme="minorHAnsi" w:hAnsiTheme="minorHAnsi" w:cstheme="minorHAnsi"/>
          <w:color w:val="auto"/>
          <w:sz w:val="22"/>
          <w:szCs w:val="22"/>
        </w:rPr>
        <w:t>HLDAC</w:t>
      </w:r>
      <w:r w:rsidRPr="0037503C">
        <w:rPr>
          <w:rFonts w:asciiTheme="minorHAnsi" w:hAnsiTheme="minorHAnsi" w:cstheme="minorHAnsi"/>
          <w:color w:val="auto"/>
          <w:sz w:val="22"/>
          <w:szCs w:val="22"/>
        </w:rPr>
        <w:t>) - $100,000</w:t>
      </w:r>
      <w:r w:rsidR="001912A9">
        <w:rPr>
          <w:rFonts w:asciiTheme="minorHAnsi" w:hAnsiTheme="minorHAnsi" w:cstheme="minorHAnsi"/>
          <w:color w:val="auto"/>
          <w:sz w:val="22"/>
          <w:szCs w:val="22"/>
        </w:rPr>
        <w:t xml:space="preserve">  </w:t>
      </w:r>
    </w:p>
    <w:p w14:paraId="6DA4622A" w14:textId="17F4BEA2" w:rsidR="0099792A" w:rsidRPr="0037503C" w:rsidRDefault="0099792A" w:rsidP="0099792A">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t>13/04 – Dummy1009</w:t>
      </w:r>
      <w:r w:rsidR="001912A9">
        <w:rPr>
          <w:rFonts w:asciiTheme="minorHAnsi" w:hAnsiTheme="minorHAnsi" w:cstheme="minorHAnsi"/>
          <w:color w:val="auto"/>
          <w:sz w:val="22"/>
          <w:szCs w:val="22"/>
        </w:rPr>
        <w:t>HLDAC001</w:t>
      </w:r>
    </w:p>
    <w:p w14:paraId="5656E383" w14:textId="31070939" w:rsidR="0099792A" w:rsidRPr="0037503C" w:rsidRDefault="0099792A" w:rsidP="0099792A">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Start Date:   0</w:t>
      </w:r>
      <w:r w:rsidR="00480E61">
        <w:rPr>
          <w:rFonts w:asciiTheme="minorHAnsi" w:hAnsiTheme="minorHAnsi" w:cstheme="minorHAnsi"/>
          <w:color w:val="auto"/>
          <w:sz w:val="22"/>
          <w:szCs w:val="22"/>
        </w:rPr>
        <w:t>7</w:t>
      </w:r>
      <w:r w:rsidRPr="0037503C">
        <w:rPr>
          <w:rFonts w:asciiTheme="minorHAnsi" w:hAnsiTheme="minorHAnsi" w:cstheme="minorHAnsi"/>
          <w:color w:val="auto"/>
          <w:sz w:val="22"/>
          <w:szCs w:val="22"/>
        </w:rPr>
        <w:t>/0</w:t>
      </w:r>
      <w:r w:rsidR="001912A9">
        <w:rPr>
          <w:rFonts w:asciiTheme="minorHAnsi" w:hAnsiTheme="minorHAnsi" w:cstheme="minorHAnsi"/>
          <w:color w:val="auto"/>
          <w:sz w:val="22"/>
          <w:szCs w:val="22"/>
        </w:rPr>
        <w:t>8</w:t>
      </w:r>
      <w:r w:rsidRPr="0037503C">
        <w:rPr>
          <w:rFonts w:asciiTheme="minorHAnsi" w:hAnsiTheme="minorHAnsi" w:cstheme="minorHAnsi"/>
          <w:color w:val="auto"/>
          <w:sz w:val="22"/>
          <w:szCs w:val="22"/>
        </w:rPr>
        <w:t>/2023</w:t>
      </w:r>
    </w:p>
    <w:p w14:paraId="5E62F4FA" w14:textId="04018785" w:rsidR="0099792A" w:rsidRPr="0037503C" w:rsidRDefault="0099792A" w:rsidP="0099792A">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End Date:     0</w:t>
      </w:r>
      <w:r w:rsidR="00480E61">
        <w:rPr>
          <w:rFonts w:asciiTheme="minorHAnsi" w:hAnsiTheme="minorHAnsi" w:cstheme="minorHAnsi"/>
          <w:color w:val="auto"/>
          <w:sz w:val="22"/>
          <w:szCs w:val="22"/>
        </w:rPr>
        <w:t>7</w:t>
      </w:r>
      <w:r w:rsidRPr="0037503C">
        <w:rPr>
          <w:rFonts w:asciiTheme="minorHAnsi" w:hAnsiTheme="minorHAnsi" w:cstheme="minorHAnsi"/>
          <w:color w:val="auto"/>
          <w:sz w:val="22"/>
          <w:szCs w:val="22"/>
        </w:rPr>
        <w:t>/</w:t>
      </w:r>
      <w:r w:rsidR="001912A9">
        <w:rPr>
          <w:rFonts w:asciiTheme="minorHAnsi" w:hAnsiTheme="minorHAnsi" w:cstheme="minorHAnsi"/>
          <w:color w:val="auto"/>
          <w:sz w:val="22"/>
          <w:szCs w:val="22"/>
        </w:rPr>
        <w:t>15</w:t>
      </w:r>
      <w:r w:rsidRPr="0037503C">
        <w:rPr>
          <w:rFonts w:asciiTheme="minorHAnsi" w:hAnsiTheme="minorHAnsi" w:cstheme="minorHAnsi"/>
          <w:color w:val="auto"/>
          <w:sz w:val="22"/>
          <w:szCs w:val="22"/>
        </w:rPr>
        <w:t>/202</w:t>
      </w:r>
      <w:r w:rsidR="001912A9">
        <w:rPr>
          <w:rFonts w:asciiTheme="minorHAnsi" w:hAnsiTheme="minorHAnsi" w:cstheme="minorHAnsi"/>
          <w:color w:val="auto"/>
          <w:sz w:val="22"/>
          <w:szCs w:val="22"/>
        </w:rPr>
        <w:t>3</w:t>
      </w:r>
    </w:p>
    <w:p w14:paraId="155CF33D" w14:textId="77777777" w:rsidR="0099792A" w:rsidRPr="0037503C" w:rsidRDefault="0099792A" w:rsidP="0099792A">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Value:   $100,000</w:t>
      </w:r>
    </w:p>
    <w:p w14:paraId="29EC2B86" w14:textId="77777777" w:rsidR="0099792A" w:rsidRPr="0037503C" w:rsidRDefault="0099792A" w:rsidP="0099792A">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Rates 1 – 3</w:t>
      </w:r>
    </w:p>
    <w:p w14:paraId="644E8EA4" w14:textId="77777777" w:rsidR="0099792A" w:rsidRPr="0037503C" w:rsidRDefault="0099792A" w:rsidP="0099792A">
      <w:pPr>
        <w:ind w:left="720"/>
        <w:rPr>
          <w:rFonts w:asciiTheme="minorHAnsi" w:hAnsiTheme="minorHAnsi" w:cstheme="minorHAnsi"/>
          <w:b/>
          <w:bCs/>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r>
      <w:r w:rsidRPr="005F18A1">
        <w:rPr>
          <w:rFonts w:asciiTheme="minorHAnsi" w:hAnsiTheme="minorHAnsi" w:cstheme="minorHAnsi"/>
          <w:b/>
          <w:bCs/>
          <w:color w:val="auto"/>
          <w:sz w:val="22"/>
          <w:szCs w:val="22"/>
        </w:rPr>
        <w:t>Grouping ID:  ABC1</w:t>
      </w:r>
    </w:p>
    <w:p w14:paraId="42E08828" w14:textId="3AD43655" w:rsidR="0099792A" w:rsidRDefault="0099792A" w:rsidP="00FA4F03">
      <w:pPr>
        <w:rPr>
          <w:rFonts w:asciiTheme="minorHAnsi" w:hAnsiTheme="minorHAnsi" w:cstheme="minorHAnsi"/>
          <w:color w:val="auto"/>
          <w:sz w:val="22"/>
          <w:szCs w:val="22"/>
        </w:rPr>
      </w:pPr>
    </w:p>
    <w:p w14:paraId="7A351F83" w14:textId="3B3EA2D3" w:rsidR="0099792A" w:rsidRDefault="001912A9" w:rsidP="00FA4F03">
      <w:pPr>
        <w:rPr>
          <w:rFonts w:asciiTheme="minorHAnsi" w:hAnsiTheme="minorHAnsi" w:cstheme="minorHAnsi"/>
          <w:i/>
          <w:iCs/>
          <w:color w:val="auto"/>
          <w:sz w:val="22"/>
          <w:szCs w:val="22"/>
        </w:rPr>
      </w:pPr>
      <w:r w:rsidRPr="00253E1F">
        <w:rPr>
          <w:rFonts w:asciiTheme="minorHAnsi" w:hAnsiTheme="minorHAnsi" w:cstheme="minorHAnsi"/>
          <w:i/>
          <w:iCs/>
          <w:color w:val="auto"/>
          <w:sz w:val="22"/>
          <w:szCs w:val="22"/>
        </w:rPr>
        <w:t xml:space="preserve">Please note: </w:t>
      </w:r>
      <w:r w:rsidR="00253E1F" w:rsidRPr="00253E1F">
        <w:rPr>
          <w:rFonts w:asciiTheme="minorHAnsi" w:hAnsiTheme="minorHAnsi" w:cstheme="minorHAnsi"/>
          <w:i/>
          <w:iCs/>
          <w:color w:val="auto"/>
          <w:sz w:val="22"/>
          <w:szCs w:val="22"/>
        </w:rPr>
        <w:t xml:space="preserve">The above </w:t>
      </w:r>
      <w:r w:rsidRPr="00253E1F">
        <w:rPr>
          <w:rFonts w:asciiTheme="minorHAnsi" w:hAnsiTheme="minorHAnsi" w:cstheme="minorHAnsi"/>
          <w:i/>
          <w:iCs/>
          <w:color w:val="auto"/>
          <w:sz w:val="22"/>
          <w:szCs w:val="22"/>
        </w:rPr>
        <w:t xml:space="preserve">would be reported until the </w:t>
      </w:r>
      <w:r w:rsidR="00253E1F" w:rsidRPr="00253E1F">
        <w:rPr>
          <w:rFonts w:asciiTheme="minorHAnsi" w:hAnsiTheme="minorHAnsi" w:cstheme="minorHAnsi"/>
          <w:i/>
          <w:iCs/>
          <w:color w:val="auto"/>
          <w:sz w:val="22"/>
          <w:szCs w:val="22"/>
        </w:rPr>
        <w:t>following business day following the investment into index strategy fund.</w:t>
      </w:r>
    </w:p>
    <w:p w14:paraId="6CF954A9" w14:textId="3431D9B2" w:rsidR="00480E61" w:rsidRDefault="00480E61" w:rsidP="00FA4F03">
      <w:pPr>
        <w:rPr>
          <w:rFonts w:asciiTheme="minorHAnsi" w:hAnsiTheme="minorHAnsi" w:cstheme="minorHAnsi"/>
          <w:i/>
          <w:iCs/>
          <w:color w:val="auto"/>
          <w:sz w:val="22"/>
          <w:szCs w:val="22"/>
        </w:rPr>
      </w:pPr>
    </w:p>
    <w:p w14:paraId="68BAA6CA" w14:textId="1C27A660" w:rsidR="00480E61" w:rsidRPr="0037503C" w:rsidRDefault="00480E61" w:rsidP="00480E61">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 xml:space="preserve">13/03 – </w:t>
      </w:r>
      <w:r w:rsidR="003D7815">
        <w:rPr>
          <w:rFonts w:asciiTheme="minorHAnsi" w:hAnsiTheme="minorHAnsi" w:cstheme="minorHAnsi"/>
          <w:color w:val="auto"/>
          <w:sz w:val="22"/>
          <w:szCs w:val="22"/>
        </w:rPr>
        <w:t>Russell 2000</w:t>
      </w:r>
      <w:r w:rsidRPr="0037503C">
        <w:rPr>
          <w:rFonts w:asciiTheme="minorHAnsi" w:hAnsiTheme="minorHAnsi" w:cstheme="minorHAnsi"/>
          <w:color w:val="auto"/>
          <w:sz w:val="22"/>
          <w:szCs w:val="22"/>
        </w:rPr>
        <w:t xml:space="preserve"> Index Strategy (Dummy1009SP500) - $100,000</w:t>
      </w:r>
    </w:p>
    <w:p w14:paraId="5B9D796F" w14:textId="0EE87CC2" w:rsidR="00480E61" w:rsidRPr="0037503C" w:rsidRDefault="00480E61" w:rsidP="00480E61">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t>13/14 – Dummy1009</w:t>
      </w:r>
      <w:r w:rsidR="003D7815" w:rsidRPr="005F18A1">
        <w:rPr>
          <w:rFonts w:asciiTheme="minorHAnsi" w:hAnsiTheme="minorHAnsi" w:cstheme="minorHAnsi"/>
          <w:color w:val="auto"/>
          <w:sz w:val="22"/>
          <w:szCs w:val="22"/>
        </w:rPr>
        <w:t>RUSS2</w:t>
      </w:r>
      <w:r w:rsidRPr="005F18A1">
        <w:rPr>
          <w:rFonts w:asciiTheme="minorHAnsi" w:hAnsiTheme="minorHAnsi" w:cstheme="minorHAnsi"/>
          <w:color w:val="auto"/>
          <w:sz w:val="22"/>
          <w:szCs w:val="22"/>
        </w:rPr>
        <w:t>BK001</w:t>
      </w:r>
    </w:p>
    <w:p w14:paraId="4348804D" w14:textId="4E39A8DD" w:rsidR="00480E61" w:rsidRPr="0037503C" w:rsidRDefault="00480E61" w:rsidP="00480E61">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Start Date:   0</w:t>
      </w:r>
      <w:r>
        <w:rPr>
          <w:rFonts w:asciiTheme="minorHAnsi" w:hAnsiTheme="minorHAnsi" w:cstheme="minorHAnsi"/>
          <w:color w:val="auto"/>
          <w:sz w:val="22"/>
          <w:szCs w:val="22"/>
        </w:rPr>
        <w:t>7</w:t>
      </w:r>
      <w:r w:rsidRPr="0037503C">
        <w:rPr>
          <w:rFonts w:asciiTheme="minorHAnsi" w:hAnsiTheme="minorHAnsi" w:cstheme="minorHAnsi"/>
          <w:color w:val="auto"/>
          <w:sz w:val="22"/>
          <w:szCs w:val="22"/>
        </w:rPr>
        <w:t>/</w:t>
      </w:r>
      <w:r>
        <w:rPr>
          <w:rFonts w:asciiTheme="minorHAnsi" w:hAnsiTheme="minorHAnsi" w:cstheme="minorHAnsi"/>
          <w:color w:val="auto"/>
          <w:sz w:val="22"/>
          <w:szCs w:val="22"/>
        </w:rPr>
        <w:t>15</w:t>
      </w:r>
      <w:r w:rsidRPr="0037503C">
        <w:rPr>
          <w:rFonts w:asciiTheme="minorHAnsi" w:hAnsiTheme="minorHAnsi" w:cstheme="minorHAnsi"/>
          <w:color w:val="auto"/>
          <w:sz w:val="22"/>
          <w:szCs w:val="22"/>
        </w:rPr>
        <w:t>/2023</w:t>
      </w:r>
    </w:p>
    <w:p w14:paraId="4F6ECFCE" w14:textId="23404D85" w:rsidR="00480E61" w:rsidRPr="0037503C" w:rsidRDefault="00480E61" w:rsidP="00480E61">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lastRenderedPageBreak/>
        <w:tab/>
      </w:r>
      <w:r w:rsidRPr="0037503C">
        <w:rPr>
          <w:rFonts w:asciiTheme="minorHAnsi" w:hAnsiTheme="minorHAnsi" w:cstheme="minorHAnsi"/>
          <w:color w:val="auto"/>
          <w:sz w:val="22"/>
          <w:szCs w:val="22"/>
        </w:rPr>
        <w:tab/>
        <w:t>End Date:     0</w:t>
      </w:r>
      <w:r>
        <w:rPr>
          <w:rFonts w:asciiTheme="minorHAnsi" w:hAnsiTheme="minorHAnsi" w:cstheme="minorHAnsi"/>
          <w:color w:val="auto"/>
          <w:sz w:val="22"/>
          <w:szCs w:val="22"/>
        </w:rPr>
        <w:t>7</w:t>
      </w:r>
      <w:r w:rsidRPr="0037503C">
        <w:rPr>
          <w:rFonts w:asciiTheme="minorHAnsi" w:hAnsiTheme="minorHAnsi" w:cstheme="minorHAnsi"/>
          <w:color w:val="auto"/>
          <w:sz w:val="22"/>
          <w:szCs w:val="22"/>
        </w:rPr>
        <w:t>/</w:t>
      </w:r>
      <w:r>
        <w:rPr>
          <w:rFonts w:asciiTheme="minorHAnsi" w:hAnsiTheme="minorHAnsi" w:cstheme="minorHAnsi"/>
          <w:color w:val="auto"/>
          <w:sz w:val="22"/>
          <w:szCs w:val="22"/>
        </w:rPr>
        <w:t>15</w:t>
      </w:r>
      <w:r w:rsidRPr="0037503C">
        <w:rPr>
          <w:rFonts w:asciiTheme="minorHAnsi" w:hAnsiTheme="minorHAnsi" w:cstheme="minorHAnsi"/>
          <w:color w:val="auto"/>
          <w:sz w:val="22"/>
          <w:szCs w:val="22"/>
        </w:rPr>
        <w:t>/2024</w:t>
      </w:r>
    </w:p>
    <w:p w14:paraId="6926F6C3" w14:textId="07B38824" w:rsidR="00480E61" w:rsidRPr="0037503C" w:rsidRDefault="00480E61" w:rsidP="00480E61">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t>Value:  $</w:t>
      </w:r>
      <w:r>
        <w:rPr>
          <w:rFonts w:asciiTheme="minorHAnsi" w:hAnsiTheme="minorHAnsi" w:cstheme="minorHAnsi"/>
          <w:color w:val="auto"/>
          <w:sz w:val="22"/>
          <w:szCs w:val="22"/>
        </w:rPr>
        <w:t>100,000</w:t>
      </w:r>
    </w:p>
    <w:p w14:paraId="16D58A62" w14:textId="77777777" w:rsidR="00480E61" w:rsidRPr="005F18A1" w:rsidRDefault="00480E61" w:rsidP="00480E61">
      <w:pPr>
        <w:ind w:left="720"/>
        <w:rPr>
          <w:rFonts w:asciiTheme="minorHAnsi" w:hAnsiTheme="minorHAnsi" w:cstheme="minorHAnsi"/>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r>
      <w:r w:rsidRPr="005F18A1">
        <w:rPr>
          <w:rFonts w:asciiTheme="minorHAnsi" w:hAnsiTheme="minorHAnsi" w:cstheme="minorHAnsi"/>
          <w:color w:val="auto"/>
          <w:sz w:val="22"/>
          <w:szCs w:val="22"/>
        </w:rPr>
        <w:t>Rates 1 – 6</w:t>
      </w:r>
    </w:p>
    <w:p w14:paraId="192A8887" w14:textId="77777777" w:rsidR="00480E61" w:rsidRPr="0037503C" w:rsidRDefault="00480E61" w:rsidP="00480E61">
      <w:pPr>
        <w:ind w:left="720"/>
        <w:rPr>
          <w:rFonts w:asciiTheme="minorHAnsi" w:hAnsiTheme="minorHAnsi" w:cstheme="minorHAnsi"/>
          <w:b/>
          <w:bCs/>
          <w:color w:val="auto"/>
          <w:sz w:val="22"/>
          <w:szCs w:val="22"/>
        </w:rPr>
      </w:pPr>
      <w:r w:rsidRPr="005F18A1">
        <w:rPr>
          <w:rFonts w:asciiTheme="minorHAnsi" w:hAnsiTheme="minorHAnsi" w:cstheme="minorHAnsi"/>
          <w:color w:val="auto"/>
          <w:sz w:val="22"/>
          <w:szCs w:val="22"/>
        </w:rPr>
        <w:tab/>
      </w:r>
      <w:r w:rsidRPr="005F18A1">
        <w:rPr>
          <w:rFonts w:asciiTheme="minorHAnsi" w:hAnsiTheme="minorHAnsi" w:cstheme="minorHAnsi"/>
          <w:color w:val="auto"/>
          <w:sz w:val="22"/>
          <w:szCs w:val="22"/>
        </w:rPr>
        <w:tab/>
      </w:r>
      <w:r w:rsidRPr="005F18A1">
        <w:rPr>
          <w:rFonts w:asciiTheme="minorHAnsi" w:hAnsiTheme="minorHAnsi" w:cstheme="minorHAnsi"/>
          <w:b/>
          <w:bCs/>
          <w:color w:val="auto"/>
          <w:sz w:val="22"/>
          <w:szCs w:val="22"/>
        </w:rPr>
        <w:t>Grouping ID:  0001</w:t>
      </w:r>
    </w:p>
    <w:p w14:paraId="451F8641" w14:textId="4AE7F6FD" w:rsidR="00480E61" w:rsidRPr="0037503C" w:rsidRDefault="00480E61" w:rsidP="00480E61">
      <w:pPr>
        <w:ind w:left="720"/>
        <w:rPr>
          <w:rFonts w:asciiTheme="minorHAnsi" w:hAnsiTheme="minorHAnsi" w:cstheme="minorHAnsi"/>
          <w:b/>
          <w:bCs/>
          <w:color w:val="auto"/>
          <w:sz w:val="22"/>
          <w:szCs w:val="22"/>
        </w:rPr>
      </w:pPr>
      <w:r w:rsidRPr="0037503C">
        <w:rPr>
          <w:rFonts w:asciiTheme="minorHAnsi" w:hAnsiTheme="minorHAnsi" w:cstheme="minorHAnsi"/>
          <w:color w:val="auto"/>
          <w:sz w:val="22"/>
          <w:szCs w:val="22"/>
        </w:rPr>
        <w:tab/>
      </w:r>
      <w:r w:rsidRPr="0037503C">
        <w:rPr>
          <w:rFonts w:asciiTheme="minorHAnsi" w:hAnsiTheme="minorHAnsi" w:cstheme="minorHAnsi"/>
          <w:color w:val="auto"/>
          <w:sz w:val="22"/>
          <w:szCs w:val="22"/>
        </w:rPr>
        <w:tab/>
      </w:r>
    </w:p>
    <w:p w14:paraId="16F7BA5D" w14:textId="77777777" w:rsidR="0099792A" w:rsidRDefault="0099792A" w:rsidP="00FA4F03">
      <w:pPr>
        <w:rPr>
          <w:rFonts w:asciiTheme="minorHAnsi" w:hAnsiTheme="minorHAnsi" w:cstheme="minorHAnsi"/>
          <w:color w:val="auto"/>
          <w:sz w:val="22"/>
          <w:szCs w:val="22"/>
        </w:rPr>
      </w:pPr>
    </w:p>
    <w:p w14:paraId="6A7A8CB4" w14:textId="77777777" w:rsidR="0008417F" w:rsidRPr="0037503C" w:rsidRDefault="0008417F" w:rsidP="000A0192">
      <w:pPr>
        <w:rPr>
          <w:rFonts w:asciiTheme="minorHAnsi" w:hAnsiTheme="minorHAnsi" w:cstheme="minorHAnsi"/>
          <w:color w:val="auto"/>
          <w:sz w:val="22"/>
          <w:szCs w:val="22"/>
        </w:rPr>
      </w:pPr>
      <w:r w:rsidRPr="0037503C">
        <w:rPr>
          <w:rFonts w:asciiTheme="minorHAnsi" w:hAnsiTheme="minorHAnsi" w:cstheme="minorHAnsi"/>
          <w:color w:val="auto"/>
          <w:sz w:val="22"/>
          <w:szCs w:val="22"/>
        </w:rPr>
        <w:t xml:space="preserve">Assumptions:  </w:t>
      </w:r>
    </w:p>
    <w:p w14:paraId="77AA54AB" w14:textId="63E8D88E" w:rsidR="00327AD7" w:rsidRPr="0037503C" w:rsidRDefault="0008417F" w:rsidP="0008417F">
      <w:pPr>
        <w:pStyle w:val="ListParagraph"/>
        <w:numPr>
          <w:ilvl w:val="0"/>
          <w:numId w:val="3"/>
        </w:numPr>
        <w:rPr>
          <w:rFonts w:asciiTheme="minorHAnsi" w:hAnsiTheme="minorHAnsi" w:cstheme="minorHAnsi"/>
        </w:rPr>
      </w:pPr>
      <w:r w:rsidRPr="0037503C">
        <w:rPr>
          <w:rFonts w:asciiTheme="minorHAnsi" w:hAnsiTheme="minorHAnsi" w:cstheme="minorHAnsi"/>
          <w:color w:val="auto"/>
          <w:sz w:val="22"/>
          <w:szCs w:val="22"/>
        </w:rPr>
        <w:t xml:space="preserve">Each Grouping ID is used to tie the associated dates and rates to a very specific allocation/value.  </w:t>
      </w:r>
    </w:p>
    <w:p w14:paraId="30ADDEA4" w14:textId="17563B75" w:rsidR="0037503C" w:rsidRPr="00156B17" w:rsidRDefault="0008417F" w:rsidP="0008417F">
      <w:pPr>
        <w:pStyle w:val="ListParagraph"/>
        <w:numPr>
          <w:ilvl w:val="0"/>
          <w:numId w:val="3"/>
        </w:numPr>
        <w:rPr>
          <w:rFonts w:asciiTheme="minorHAnsi" w:hAnsiTheme="minorHAnsi" w:cstheme="minorHAnsi"/>
        </w:rPr>
      </w:pPr>
      <w:r w:rsidRPr="0037503C">
        <w:rPr>
          <w:rFonts w:asciiTheme="minorHAnsi" w:hAnsiTheme="minorHAnsi" w:cstheme="minorHAnsi"/>
          <w:color w:val="auto"/>
          <w:sz w:val="22"/>
          <w:szCs w:val="22"/>
        </w:rPr>
        <w:t>If each Grouping ID</w:t>
      </w:r>
      <w:r w:rsidR="00C96E9A">
        <w:rPr>
          <w:rFonts w:asciiTheme="minorHAnsi" w:hAnsiTheme="minorHAnsi" w:cstheme="minorHAnsi"/>
          <w:color w:val="auto"/>
          <w:sz w:val="22"/>
          <w:szCs w:val="22"/>
        </w:rPr>
        <w:t>s</w:t>
      </w:r>
      <w:r w:rsidRPr="0037503C">
        <w:rPr>
          <w:rFonts w:asciiTheme="minorHAnsi" w:hAnsiTheme="minorHAnsi" w:cstheme="minorHAnsi"/>
          <w:color w:val="auto"/>
          <w:sz w:val="22"/>
          <w:szCs w:val="22"/>
        </w:rPr>
        <w:t xml:space="preserve"> ha</w:t>
      </w:r>
      <w:r w:rsidR="00C96E9A">
        <w:rPr>
          <w:rFonts w:asciiTheme="minorHAnsi" w:hAnsiTheme="minorHAnsi" w:cstheme="minorHAnsi"/>
          <w:color w:val="auto"/>
          <w:sz w:val="22"/>
          <w:szCs w:val="22"/>
        </w:rPr>
        <w:t>ve</w:t>
      </w:r>
      <w:r w:rsidRPr="0037503C">
        <w:rPr>
          <w:rFonts w:asciiTheme="minorHAnsi" w:hAnsiTheme="minorHAnsi" w:cstheme="minorHAnsi"/>
          <w:color w:val="auto"/>
          <w:sz w:val="22"/>
          <w:szCs w:val="22"/>
        </w:rPr>
        <w:t xml:space="preserve"> their own ‘value’ within each bucket/deposit, the </w:t>
      </w:r>
      <w:r w:rsidR="00C96E9A">
        <w:rPr>
          <w:rFonts w:asciiTheme="minorHAnsi" w:hAnsiTheme="minorHAnsi" w:cstheme="minorHAnsi"/>
          <w:color w:val="auto"/>
          <w:sz w:val="22"/>
          <w:szCs w:val="22"/>
        </w:rPr>
        <w:t xml:space="preserve">individual </w:t>
      </w:r>
      <w:r w:rsidRPr="0037503C">
        <w:rPr>
          <w:rFonts w:asciiTheme="minorHAnsi" w:hAnsiTheme="minorHAnsi" w:cstheme="minorHAnsi"/>
          <w:color w:val="auto"/>
          <w:sz w:val="22"/>
          <w:szCs w:val="22"/>
        </w:rPr>
        <w:t xml:space="preserve">value would be reported down to the appropriate 04 or 14 record.  </w:t>
      </w:r>
    </w:p>
    <w:p w14:paraId="6233C6DA" w14:textId="32126120" w:rsidR="00156B17" w:rsidRPr="00306FA9" w:rsidRDefault="00156B17" w:rsidP="0008417F">
      <w:pPr>
        <w:pStyle w:val="ListParagraph"/>
        <w:numPr>
          <w:ilvl w:val="0"/>
          <w:numId w:val="3"/>
        </w:numPr>
        <w:rPr>
          <w:rFonts w:asciiTheme="minorHAnsi" w:hAnsiTheme="minorHAnsi" w:cstheme="minorHAnsi"/>
        </w:rPr>
      </w:pPr>
      <w:r>
        <w:rPr>
          <w:rFonts w:asciiTheme="minorHAnsi" w:hAnsiTheme="minorHAnsi" w:cstheme="minorHAnsi"/>
          <w:color w:val="auto"/>
          <w:sz w:val="22"/>
          <w:szCs w:val="22"/>
        </w:rPr>
        <w:t xml:space="preserve">Each </w:t>
      </w:r>
      <w:r w:rsidR="000B0D59">
        <w:rPr>
          <w:rFonts w:asciiTheme="minorHAnsi" w:hAnsiTheme="minorHAnsi" w:cstheme="minorHAnsi"/>
          <w:color w:val="auto"/>
          <w:sz w:val="22"/>
          <w:szCs w:val="22"/>
        </w:rPr>
        <w:t xml:space="preserve">detail (04 or 14) record with the same 9+5 (Fund Identifier) </w:t>
      </w:r>
      <w:r w:rsidR="00FB553A">
        <w:rPr>
          <w:rFonts w:asciiTheme="minorHAnsi" w:hAnsiTheme="minorHAnsi" w:cstheme="minorHAnsi"/>
          <w:color w:val="auto"/>
          <w:sz w:val="22"/>
          <w:szCs w:val="22"/>
        </w:rPr>
        <w:t xml:space="preserve">should </w:t>
      </w:r>
      <w:r w:rsidR="005761FF">
        <w:rPr>
          <w:rFonts w:asciiTheme="minorHAnsi" w:hAnsiTheme="minorHAnsi" w:cstheme="minorHAnsi"/>
          <w:color w:val="auto"/>
          <w:sz w:val="22"/>
          <w:szCs w:val="22"/>
        </w:rPr>
        <w:t xml:space="preserve">have its own Grouping ID; </w:t>
      </w:r>
      <w:r w:rsidR="009148D7">
        <w:rPr>
          <w:rFonts w:asciiTheme="minorHAnsi" w:hAnsiTheme="minorHAnsi" w:cstheme="minorHAnsi"/>
          <w:color w:val="auto"/>
          <w:sz w:val="22"/>
          <w:szCs w:val="22"/>
        </w:rPr>
        <w:t xml:space="preserve">however, in the case where there are </w:t>
      </w:r>
      <w:r w:rsidR="00306FA9">
        <w:rPr>
          <w:rFonts w:asciiTheme="minorHAnsi" w:hAnsiTheme="minorHAnsi" w:cstheme="minorHAnsi"/>
          <w:color w:val="auto"/>
          <w:sz w:val="22"/>
          <w:szCs w:val="22"/>
        </w:rPr>
        <w:t>two or more-dollar</w:t>
      </w:r>
      <w:r w:rsidR="009148D7">
        <w:rPr>
          <w:rFonts w:asciiTheme="minorHAnsi" w:hAnsiTheme="minorHAnsi" w:cstheme="minorHAnsi"/>
          <w:color w:val="auto"/>
          <w:sz w:val="22"/>
          <w:szCs w:val="22"/>
        </w:rPr>
        <w:t xml:space="preserve"> allocations with </w:t>
      </w:r>
      <w:r w:rsidR="00501F48">
        <w:rPr>
          <w:rFonts w:asciiTheme="minorHAnsi" w:hAnsiTheme="minorHAnsi" w:cstheme="minorHAnsi"/>
          <w:color w:val="auto"/>
          <w:sz w:val="22"/>
          <w:szCs w:val="22"/>
        </w:rPr>
        <w:t>the same fund identifie</w:t>
      </w:r>
      <w:r w:rsidR="00A211FD">
        <w:rPr>
          <w:rFonts w:asciiTheme="minorHAnsi" w:hAnsiTheme="minorHAnsi" w:cstheme="minorHAnsi"/>
          <w:color w:val="auto"/>
          <w:sz w:val="22"/>
          <w:szCs w:val="22"/>
        </w:rPr>
        <w:t>r.  E</w:t>
      </w:r>
      <w:r w:rsidR="00501F48">
        <w:rPr>
          <w:rFonts w:asciiTheme="minorHAnsi" w:hAnsiTheme="minorHAnsi" w:cstheme="minorHAnsi"/>
          <w:color w:val="auto"/>
          <w:sz w:val="22"/>
          <w:szCs w:val="22"/>
        </w:rPr>
        <w:t xml:space="preserve">ach separate </w:t>
      </w:r>
      <w:r w:rsidR="00B25FE9">
        <w:rPr>
          <w:rFonts w:asciiTheme="minorHAnsi" w:hAnsiTheme="minorHAnsi" w:cstheme="minorHAnsi"/>
          <w:color w:val="auto"/>
          <w:sz w:val="22"/>
          <w:szCs w:val="22"/>
        </w:rPr>
        <w:t xml:space="preserve">allocations and its associated dates and rates </w:t>
      </w:r>
      <w:r w:rsidR="006D4088">
        <w:rPr>
          <w:rFonts w:asciiTheme="minorHAnsi" w:hAnsiTheme="minorHAnsi" w:cstheme="minorHAnsi"/>
          <w:color w:val="auto"/>
          <w:sz w:val="22"/>
          <w:szCs w:val="22"/>
        </w:rPr>
        <w:t xml:space="preserve">should have their own full Fund Identifier (9+5+5) where the sub fund ID is different and </w:t>
      </w:r>
      <w:r w:rsidR="00306FA9">
        <w:rPr>
          <w:rFonts w:asciiTheme="minorHAnsi" w:hAnsiTheme="minorHAnsi" w:cstheme="minorHAnsi"/>
          <w:color w:val="auto"/>
          <w:sz w:val="22"/>
          <w:szCs w:val="22"/>
        </w:rPr>
        <w:t>a</w:t>
      </w:r>
      <w:r w:rsidR="00A211FD">
        <w:rPr>
          <w:rFonts w:asciiTheme="minorHAnsi" w:hAnsiTheme="minorHAnsi" w:cstheme="minorHAnsi"/>
          <w:color w:val="auto"/>
          <w:sz w:val="22"/>
          <w:szCs w:val="22"/>
        </w:rPr>
        <w:t xml:space="preserve"> unique grouping ID.</w:t>
      </w:r>
    </w:p>
    <w:p w14:paraId="1CE157D5" w14:textId="3B556277" w:rsidR="003D7815" w:rsidRPr="009B1C58" w:rsidRDefault="00306FA9" w:rsidP="009B1C58">
      <w:pPr>
        <w:pStyle w:val="ListParagraph"/>
        <w:numPr>
          <w:ilvl w:val="0"/>
          <w:numId w:val="3"/>
        </w:numPr>
        <w:rPr>
          <w:rFonts w:asciiTheme="minorHAnsi" w:hAnsiTheme="minorHAnsi" w:cstheme="minorHAnsi"/>
        </w:rPr>
      </w:pPr>
      <w:r>
        <w:rPr>
          <w:rFonts w:asciiTheme="minorHAnsi" w:hAnsiTheme="minorHAnsi" w:cstheme="minorHAnsi"/>
          <w:color w:val="auto"/>
          <w:sz w:val="22"/>
          <w:szCs w:val="22"/>
        </w:rPr>
        <w:t>Grouping I</w:t>
      </w:r>
      <w:r w:rsidR="00D529C5">
        <w:rPr>
          <w:rFonts w:asciiTheme="minorHAnsi" w:hAnsiTheme="minorHAnsi" w:cstheme="minorHAnsi"/>
          <w:color w:val="auto"/>
          <w:sz w:val="22"/>
          <w:szCs w:val="22"/>
        </w:rPr>
        <w:t>D does not have to be unique within the file but does need to be unique within a single fund allocation (13/03) record</w:t>
      </w:r>
      <w:r w:rsidR="009B1C58">
        <w:rPr>
          <w:rFonts w:asciiTheme="minorHAnsi" w:hAnsiTheme="minorHAnsi" w:cstheme="minorHAnsi"/>
          <w:color w:val="auto"/>
          <w:sz w:val="22"/>
          <w:szCs w:val="22"/>
        </w:rPr>
        <w:t>.</w:t>
      </w:r>
    </w:p>
    <w:p w14:paraId="55AF39EF" w14:textId="27F16762" w:rsidR="009B1C58" w:rsidRPr="005F18A1" w:rsidRDefault="009B1C58" w:rsidP="009B1C58">
      <w:pPr>
        <w:pStyle w:val="ListParagraph"/>
        <w:numPr>
          <w:ilvl w:val="0"/>
          <w:numId w:val="3"/>
        </w:numPr>
        <w:rPr>
          <w:rFonts w:asciiTheme="minorHAnsi" w:hAnsiTheme="minorHAnsi" w:cstheme="minorHAnsi"/>
          <w:highlight w:val="yellow"/>
        </w:rPr>
      </w:pPr>
      <w:r w:rsidRPr="005F18A1">
        <w:rPr>
          <w:rFonts w:asciiTheme="minorHAnsi" w:hAnsiTheme="minorHAnsi" w:cstheme="minorHAnsi"/>
          <w:color w:val="auto"/>
          <w:sz w:val="22"/>
          <w:szCs w:val="22"/>
          <w:highlight w:val="yellow"/>
        </w:rPr>
        <w:t xml:space="preserve">If multiple detail records 04 or 14 are sent, the expected dollar amount for that </w:t>
      </w:r>
      <w:r w:rsidR="005F18A1" w:rsidRPr="005F18A1">
        <w:rPr>
          <w:rFonts w:asciiTheme="minorHAnsi" w:hAnsiTheme="minorHAnsi" w:cstheme="minorHAnsi"/>
          <w:color w:val="auto"/>
          <w:sz w:val="22"/>
          <w:szCs w:val="22"/>
          <w:highlight w:val="yellow"/>
        </w:rPr>
        <w:t xml:space="preserve">bucket/deposition, would only be sent on the first record. </w:t>
      </w:r>
    </w:p>
    <w:p w14:paraId="24C80D64" w14:textId="5CB868FC" w:rsidR="000A0192" w:rsidRDefault="000A0192" w:rsidP="000A0192">
      <w:pPr>
        <w:rPr>
          <w:rFonts w:eastAsia="Times New Roman"/>
        </w:rPr>
      </w:pPr>
    </w:p>
    <w:sectPr w:rsidR="000A01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A7E3" w14:textId="77777777" w:rsidR="00831912" w:rsidRDefault="00831912" w:rsidP="000A0192">
      <w:pPr>
        <w:spacing w:line="240" w:lineRule="auto"/>
      </w:pPr>
      <w:r>
        <w:separator/>
      </w:r>
    </w:p>
  </w:endnote>
  <w:endnote w:type="continuationSeparator" w:id="0">
    <w:p w14:paraId="0F11FC4B" w14:textId="77777777" w:rsidR="00831912" w:rsidRDefault="00831912" w:rsidP="000A0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B53D" w14:textId="3C00506B" w:rsidR="0034587E" w:rsidRDefault="005F535E">
    <w:pPr>
      <w:pStyle w:val="Footer"/>
      <w:jc w:val="right"/>
    </w:pPr>
    <w:r>
      <w:rPr>
        <w:noProof/>
      </w:rPr>
      <mc:AlternateContent>
        <mc:Choice Requires="wps">
          <w:drawing>
            <wp:anchor distT="0" distB="0" distL="114300" distR="114300" simplePos="0" relativeHeight="251659264" behindDoc="0" locked="0" layoutInCell="0" allowOverlap="1" wp14:anchorId="7319FE52" wp14:editId="3907F570">
              <wp:simplePos x="0" y="0"/>
              <wp:positionH relativeFrom="page">
                <wp:posOffset>0</wp:posOffset>
              </wp:positionH>
              <wp:positionV relativeFrom="page">
                <wp:posOffset>9615805</wp:posOffset>
              </wp:positionV>
              <wp:extent cx="7772400" cy="252095"/>
              <wp:effectExtent l="0" t="0" r="0" b="14605"/>
              <wp:wrapNone/>
              <wp:docPr id="2" name="MSIPCM1497488ca071c2f4cf90c42c" descr="{&quot;HashCode&quot;:1935939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098E6" w14:textId="4FB675B6" w:rsidR="005F535E" w:rsidRPr="005F535E" w:rsidRDefault="005F535E" w:rsidP="005F535E">
                          <w:pPr>
                            <w:rPr>
                              <w:color w:val="737373"/>
                            </w:rPr>
                          </w:pPr>
                          <w:r w:rsidRPr="005F535E">
                            <w:rPr>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19FE52" id="_x0000_t202" coordsize="21600,21600" o:spt="202" path="m,l,21600r21600,l21600,xe">
              <v:stroke joinstyle="miter"/>
              <v:path gradientshapeok="t" o:connecttype="rect"/>
            </v:shapetype>
            <v:shape id="MSIPCM1497488ca071c2f4cf90c42c" o:spid="_x0000_s1026" type="#_x0000_t202" alt="{&quot;HashCode&quot;:19359392,&quot;Height&quot;:792.0,&quot;Width&quot;:612.0,&quot;Placement&quot;:&quot;Footer&quot;,&quot;Index&quot;:&quot;Primary&quot;,&quot;Section&quot;:1,&quot;Top&quot;:0.0,&quot;Left&quot;:0.0}" style="position:absolute;left:0;text-align:left;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" o:allowincell="f" filled="f" stroked="f" strokeweight=".5pt">
              <v:textbox inset="20pt,0,,0">
                <w:txbxContent>
                  <w:p w14:paraId="45D098E6" w14:textId="4FB675B6" w:rsidR="005F535E" w:rsidRPr="005F535E" w:rsidRDefault="005F535E" w:rsidP="005F535E">
                    <w:pPr>
                      <w:rPr>
                        <w:color w:val="737373"/>
                      </w:rPr>
                    </w:pPr>
                    <w:r w:rsidRPr="005F535E">
                      <w:rPr>
                        <w:color w:val="737373"/>
                      </w:rPr>
                      <w:t>DTCC Public (White)</w:t>
                    </w:r>
                  </w:p>
                </w:txbxContent>
              </v:textbox>
              <w10:wrap anchorx="page" anchory="page"/>
            </v:shape>
          </w:pict>
        </mc:Fallback>
      </mc:AlternateContent>
    </w:r>
    <w:sdt>
      <w:sdtPr>
        <w:id w:val="-932517955"/>
        <w:docPartObj>
          <w:docPartGallery w:val="Page Numbers (Bottom of Page)"/>
          <w:docPartUnique/>
        </w:docPartObj>
      </w:sdtPr>
      <w:sdtEndPr>
        <w:rPr>
          <w:noProof/>
        </w:rPr>
      </w:sdtEndPr>
      <w:sdtContent>
        <w:r w:rsidR="0034587E">
          <w:fldChar w:fldCharType="begin"/>
        </w:r>
        <w:r w:rsidR="0034587E">
          <w:instrText xml:space="preserve"> PAGE   \* MERGEFORMAT </w:instrText>
        </w:r>
        <w:r w:rsidR="0034587E">
          <w:fldChar w:fldCharType="separate"/>
        </w:r>
        <w:r w:rsidR="0034587E">
          <w:rPr>
            <w:noProof/>
          </w:rPr>
          <w:t>2</w:t>
        </w:r>
        <w:r w:rsidR="0034587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49B2" w14:textId="77777777" w:rsidR="00831912" w:rsidRDefault="00831912" w:rsidP="000A0192">
      <w:pPr>
        <w:spacing w:line="240" w:lineRule="auto"/>
      </w:pPr>
      <w:r>
        <w:separator/>
      </w:r>
    </w:p>
  </w:footnote>
  <w:footnote w:type="continuationSeparator" w:id="0">
    <w:p w14:paraId="261D84B9" w14:textId="77777777" w:rsidR="00831912" w:rsidRDefault="00831912" w:rsidP="000A0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78DC" w14:textId="7CB104D8" w:rsidR="000A0192" w:rsidRPr="000A0192" w:rsidRDefault="000A0192">
    <w:pPr>
      <w:spacing w:line="264" w:lineRule="auto"/>
      <w:rPr>
        <w:b/>
        <w:bCs/>
      </w:rPr>
    </w:pPr>
    <w:r>
      <w:rPr>
        <w:noProof/>
      </w:rPr>
      <mc:AlternateContent>
        <mc:Choice Requires="wps">
          <w:drawing>
            <wp:anchor distT="0" distB="0" distL="114300" distR="114300" simplePos="0" relativeHeight="251657216" behindDoc="0" locked="0" layoutInCell="1" allowOverlap="1" wp14:anchorId="6025614B" wp14:editId="15125E2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w:pict>
            <v:rect w14:anchorId="1B122FD8"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004a6a [1614]" strokeweight="1.25pt">
              <w10:wrap anchorx="page" anchory="page"/>
            </v:rect>
          </w:pict>
        </mc:Fallback>
      </mc:AlternateContent>
    </w:r>
    <w:sdt>
      <w:sdtPr>
        <w:rPr>
          <w:b/>
          <w:bCs/>
          <w:color w:val="F78E1E" w:themeColor="accent4"/>
          <w:sz w:val="24"/>
          <w:szCs w:val="24"/>
        </w:rPr>
        <w:alias w:val="Title"/>
        <w:id w:val="15524250"/>
        <w:placeholder>
          <w:docPart w:val="E2208B489B364ACE90EF2D5883689A32"/>
        </w:placeholder>
        <w:dataBinding w:prefixMappings="xmlns:ns0='http://schemas.openxmlformats.org/package/2006/metadata/core-properties' xmlns:ns1='http://purl.org/dc/elements/1.1/'" w:xpath="/ns0:coreProperties[1]/ns1:title[1]" w:storeItemID="{6C3C8BC8-F283-45AE-878A-BAB7291924A1}"/>
        <w:text/>
      </w:sdtPr>
      <w:sdtEndPr>
        <w:rPr>
          <w:color w:val="00B0AD" w:themeColor="accent1"/>
        </w:rPr>
      </w:sdtEndPr>
      <w:sdtContent>
        <w:r w:rsidRPr="000A0192">
          <w:rPr>
            <w:b/>
            <w:bCs/>
            <w:color w:val="F78E1E" w:themeColor="accent4"/>
            <w:sz w:val="24"/>
            <w:szCs w:val="24"/>
          </w:rPr>
          <w:t>Standard Usage – Positions and Valuations (POV) – Usage of the Grouping ID</w:t>
        </w:r>
      </w:sdtContent>
    </w:sdt>
  </w:p>
  <w:p w14:paraId="69965CFA" w14:textId="77777777" w:rsidR="000A0192" w:rsidRDefault="000A0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204C"/>
    <w:multiLevelType w:val="hybridMultilevel"/>
    <w:tmpl w:val="52F6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15743"/>
    <w:multiLevelType w:val="hybridMultilevel"/>
    <w:tmpl w:val="F9D6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B0184"/>
    <w:multiLevelType w:val="hybridMultilevel"/>
    <w:tmpl w:val="097C5A9E"/>
    <w:lvl w:ilvl="0" w:tplc="BE5E9F6E">
      <w:start w:val="1"/>
      <w:numFmt w:val="decimal"/>
      <w:lvlText w:val="%1."/>
      <w:lvlJc w:val="left"/>
      <w:pPr>
        <w:ind w:left="630" w:hanging="36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92"/>
    <w:rsid w:val="0008417F"/>
    <w:rsid w:val="00091D76"/>
    <w:rsid w:val="000A0192"/>
    <w:rsid w:val="000B0D59"/>
    <w:rsid w:val="000D21E9"/>
    <w:rsid w:val="00104D45"/>
    <w:rsid w:val="00156B17"/>
    <w:rsid w:val="001912A9"/>
    <w:rsid w:val="002024A0"/>
    <w:rsid w:val="00253E1F"/>
    <w:rsid w:val="00306FA9"/>
    <w:rsid w:val="00327AD7"/>
    <w:rsid w:val="0034587E"/>
    <w:rsid w:val="0037503C"/>
    <w:rsid w:val="003D7815"/>
    <w:rsid w:val="004370F2"/>
    <w:rsid w:val="00480E61"/>
    <w:rsid w:val="004D72A4"/>
    <w:rsid w:val="00501F48"/>
    <w:rsid w:val="005761FF"/>
    <w:rsid w:val="005F18A1"/>
    <w:rsid w:val="005F535E"/>
    <w:rsid w:val="0062395B"/>
    <w:rsid w:val="006D4088"/>
    <w:rsid w:val="006F0680"/>
    <w:rsid w:val="0073559E"/>
    <w:rsid w:val="007366BB"/>
    <w:rsid w:val="00736F62"/>
    <w:rsid w:val="00767E7F"/>
    <w:rsid w:val="00831912"/>
    <w:rsid w:val="00896E89"/>
    <w:rsid w:val="008A26F2"/>
    <w:rsid w:val="009148D7"/>
    <w:rsid w:val="0099792A"/>
    <w:rsid w:val="009B1C58"/>
    <w:rsid w:val="00A211FD"/>
    <w:rsid w:val="00A40F01"/>
    <w:rsid w:val="00A50068"/>
    <w:rsid w:val="00A80BBF"/>
    <w:rsid w:val="00AE6C74"/>
    <w:rsid w:val="00B2349D"/>
    <w:rsid w:val="00B25FE9"/>
    <w:rsid w:val="00B26A7A"/>
    <w:rsid w:val="00B522D3"/>
    <w:rsid w:val="00B545E3"/>
    <w:rsid w:val="00B678AA"/>
    <w:rsid w:val="00C96E9A"/>
    <w:rsid w:val="00D529C5"/>
    <w:rsid w:val="00D60891"/>
    <w:rsid w:val="00DE5F98"/>
    <w:rsid w:val="00E35EF1"/>
    <w:rsid w:val="00E476F9"/>
    <w:rsid w:val="00E559E6"/>
    <w:rsid w:val="00F61D3A"/>
    <w:rsid w:val="00FA4F03"/>
    <w:rsid w:val="00FB553A"/>
    <w:rsid w:val="00FD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435B3"/>
  <w15:chartTrackingRefBased/>
  <w15:docId w15:val="{F59AEF49-0581-41BF-8CCB-694FFA1E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92"/>
    <w:pPr>
      <w:spacing w:after="0"/>
    </w:pPr>
    <w:rPr>
      <w:rFonts w:ascii="Arial" w:hAnsi="Arial" w:cs="Arial"/>
      <w:color w:val="000000"/>
      <w:sz w:val="20"/>
      <w:szCs w:val="20"/>
    </w:rPr>
  </w:style>
  <w:style w:type="paragraph" w:styleId="Heading1">
    <w:name w:val="heading 1"/>
    <w:basedOn w:val="Normal"/>
    <w:next w:val="Normal"/>
    <w:link w:val="Heading1Char"/>
    <w:uiPriority w:val="9"/>
    <w:qFormat/>
    <w:rsid w:val="00091D76"/>
    <w:pPr>
      <w:keepNext/>
      <w:keepLines/>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semiHidden/>
    <w:unhideWhenUsed/>
    <w:qFormat/>
    <w:rsid w:val="00091D76"/>
    <w:pPr>
      <w:keepNext/>
      <w:keepLines/>
      <w:spacing w:before="200" w:after="120"/>
      <w:outlineLvl w:val="1"/>
    </w:pPr>
    <w:rPr>
      <w:rFonts w:ascii="Arial Narrow" w:eastAsiaTheme="majorEastAsia" w:hAnsi="Arial Narrow" w:cstheme="majorBidi"/>
      <w:b/>
      <w:bCs/>
      <w:color w:val="00B0A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D76"/>
    <w:rPr>
      <w:rFonts w:ascii="Arial Narrow" w:eastAsiaTheme="majorEastAsia" w:hAnsi="Arial Narrow" w:cstheme="majorBidi"/>
      <w:b/>
      <w:bCs/>
      <w:color w:val="000000" w:themeColor="text1"/>
      <w:sz w:val="28"/>
      <w:szCs w:val="28"/>
    </w:rPr>
  </w:style>
  <w:style w:type="character" w:customStyle="1" w:styleId="Heading2Char">
    <w:name w:val="Heading 2 Char"/>
    <w:basedOn w:val="DefaultParagraphFont"/>
    <w:link w:val="Heading2"/>
    <w:uiPriority w:val="9"/>
    <w:semiHidden/>
    <w:rsid w:val="00091D76"/>
    <w:rPr>
      <w:rFonts w:ascii="Arial Narrow" w:eastAsiaTheme="majorEastAsia" w:hAnsi="Arial Narrow" w:cstheme="majorBidi"/>
      <w:b/>
      <w:bCs/>
      <w:color w:val="00B0AD" w:themeColor="accent1"/>
      <w:sz w:val="24"/>
      <w:szCs w:val="26"/>
    </w:rPr>
  </w:style>
  <w:style w:type="paragraph" w:styleId="Title">
    <w:name w:val="Title"/>
    <w:basedOn w:val="Normal"/>
    <w:next w:val="Normal"/>
    <w:link w:val="TitleChar"/>
    <w:uiPriority w:val="10"/>
    <w:qFormat/>
    <w:rsid w:val="00327AD7"/>
    <w:pPr>
      <w:pBdr>
        <w:bottom w:val="single" w:sz="8" w:space="4" w:color="00B0AD" w:themeColor="accent1"/>
      </w:pBdr>
      <w:spacing w:after="300" w:line="240" w:lineRule="auto"/>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00B0A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styleId="Header">
    <w:name w:val="header"/>
    <w:basedOn w:val="Normal"/>
    <w:link w:val="HeaderChar"/>
    <w:uiPriority w:val="99"/>
    <w:unhideWhenUsed/>
    <w:rsid w:val="000A0192"/>
    <w:pPr>
      <w:tabs>
        <w:tab w:val="center" w:pos="4680"/>
        <w:tab w:val="right" w:pos="9360"/>
      </w:tabs>
      <w:spacing w:line="240" w:lineRule="auto"/>
    </w:pPr>
  </w:style>
  <w:style w:type="character" w:customStyle="1" w:styleId="HeaderChar">
    <w:name w:val="Header Char"/>
    <w:basedOn w:val="DefaultParagraphFont"/>
    <w:link w:val="Header"/>
    <w:uiPriority w:val="99"/>
    <w:rsid w:val="000A0192"/>
    <w:rPr>
      <w:rFonts w:ascii="Arial" w:hAnsi="Arial" w:cs="Arial"/>
      <w:color w:val="000000"/>
      <w:sz w:val="20"/>
      <w:szCs w:val="20"/>
    </w:rPr>
  </w:style>
  <w:style w:type="paragraph" w:styleId="Footer">
    <w:name w:val="footer"/>
    <w:basedOn w:val="Normal"/>
    <w:link w:val="FooterChar"/>
    <w:uiPriority w:val="99"/>
    <w:unhideWhenUsed/>
    <w:rsid w:val="000A0192"/>
    <w:pPr>
      <w:tabs>
        <w:tab w:val="center" w:pos="4680"/>
        <w:tab w:val="right" w:pos="9360"/>
      </w:tabs>
      <w:spacing w:line="240" w:lineRule="auto"/>
    </w:pPr>
  </w:style>
  <w:style w:type="character" w:customStyle="1" w:styleId="FooterChar">
    <w:name w:val="Footer Char"/>
    <w:basedOn w:val="DefaultParagraphFont"/>
    <w:link w:val="Footer"/>
    <w:uiPriority w:val="99"/>
    <w:rsid w:val="000A0192"/>
    <w:rPr>
      <w:rFonts w:ascii="Arial" w:hAnsi="Arial" w:cs="Arial"/>
      <w:color w:val="000000"/>
      <w:sz w:val="20"/>
      <w:szCs w:val="20"/>
    </w:rPr>
  </w:style>
  <w:style w:type="paragraph" w:styleId="ListParagraph">
    <w:name w:val="List Paragraph"/>
    <w:basedOn w:val="Normal"/>
    <w:uiPriority w:val="34"/>
    <w:qFormat/>
    <w:rsid w:val="00623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038016">
      <w:bodyDiv w:val="1"/>
      <w:marLeft w:val="0"/>
      <w:marRight w:val="0"/>
      <w:marTop w:val="0"/>
      <w:marBottom w:val="0"/>
      <w:divBdr>
        <w:top w:val="none" w:sz="0" w:space="0" w:color="auto"/>
        <w:left w:val="none" w:sz="0" w:space="0" w:color="auto"/>
        <w:bottom w:val="none" w:sz="0" w:space="0" w:color="auto"/>
        <w:right w:val="none" w:sz="0" w:space="0" w:color="auto"/>
      </w:divBdr>
    </w:div>
    <w:div w:id="1779133291">
      <w:bodyDiv w:val="1"/>
      <w:marLeft w:val="0"/>
      <w:marRight w:val="0"/>
      <w:marTop w:val="0"/>
      <w:marBottom w:val="0"/>
      <w:divBdr>
        <w:top w:val="none" w:sz="0" w:space="0" w:color="auto"/>
        <w:left w:val="none" w:sz="0" w:space="0" w:color="auto"/>
        <w:bottom w:val="none" w:sz="0" w:space="0" w:color="auto"/>
        <w:right w:val="none" w:sz="0" w:space="0" w:color="auto"/>
      </w:divBdr>
    </w:div>
    <w:div w:id="1781416077">
      <w:bodyDiv w:val="1"/>
      <w:marLeft w:val="0"/>
      <w:marRight w:val="0"/>
      <w:marTop w:val="0"/>
      <w:marBottom w:val="0"/>
      <w:divBdr>
        <w:top w:val="none" w:sz="0" w:space="0" w:color="auto"/>
        <w:left w:val="none" w:sz="0" w:space="0" w:color="auto"/>
        <w:bottom w:val="none" w:sz="0" w:space="0" w:color="auto"/>
        <w:right w:val="none" w:sz="0" w:space="0" w:color="auto"/>
      </w:divBdr>
    </w:div>
    <w:div w:id="18493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08B489B364ACE90EF2D5883689A32"/>
        <w:category>
          <w:name w:val="General"/>
          <w:gallery w:val="placeholder"/>
        </w:category>
        <w:types>
          <w:type w:val="bbPlcHdr"/>
        </w:types>
        <w:behaviors>
          <w:behavior w:val="content"/>
        </w:behaviors>
        <w:guid w:val="{BA7BDF40-9ACB-447C-9359-EC3FADF80047}"/>
      </w:docPartPr>
      <w:docPartBody>
        <w:p w:rsidR="006B0412" w:rsidRDefault="00851E38" w:rsidP="00851E38">
          <w:pPr>
            <w:pStyle w:val="E2208B489B364ACE90EF2D5883689A3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38"/>
    <w:rsid w:val="000F5241"/>
    <w:rsid w:val="006B0412"/>
    <w:rsid w:val="0085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208B489B364ACE90EF2D5883689A32">
    <w:name w:val="E2208B489B364ACE90EF2D5883689A32"/>
    <w:rsid w:val="00851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TCC">
      <a:dk1>
        <a:sysClr val="windowText" lastClr="000000"/>
      </a:dk1>
      <a:lt1>
        <a:srgbClr val="FFFFFF"/>
      </a:lt1>
      <a:dk2>
        <a:srgbClr val="003956"/>
      </a:dk2>
      <a:lt2>
        <a:srgbClr val="0096D6"/>
      </a:lt2>
      <a:accent1>
        <a:srgbClr val="00B0AD"/>
      </a:accent1>
      <a:accent2>
        <a:srgbClr val="E85F43"/>
      </a:accent2>
      <a:accent3>
        <a:srgbClr val="7AC143"/>
      </a:accent3>
      <a:accent4>
        <a:srgbClr val="F78E1E"/>
      </a:accent4>
      <a:accent5>
        <a:srgbClr val="A0285A"/>
      </a:accent5>
      <a:accent6>
        <a:srgbClr val="4F1956"/>
      </a:accent6>
      <a:hlink>
        <a:srgbClr val="0000FF"/>
      </a:hlink>
      <a:folHlink>
        <a:srgbClr val="A0285A"/>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221B2C861D349AAFBDE00874953E3" ma:contentTypeVersion="13" ma:contentTypeDescription="Create a new document." ma:contentTypeScope="" ma:versionID="209b2329983ddf60d155c1a69e609a3d">
  <xsd:schema xmlns:xsd="http://www.w3.org/2001/XMLSchema" xmlns:xs="http://www.w3.org/2001/XMLSchema" xmlns:p="http://schemas.microsoft.com/office/2006/metadata/properties" xmlns:ns3="2037e9a6-3bb7-432e-93a7-b94962c52031" xmlns:ns4="cf90145e-78d3-4e76-b9fa-3b1004c62895" targetNamespace="http://schemas.microsoft.com/office/2006/metadata/properties" ma:root="true" ma:fieldsID="2f878593ae2b7800086e81ac58882fbb" ns3:_="" ns4:_="">
    <xsd:import namespace="2037e9a6-3bb7-432e-93a7-b94962c52031"/>
    <xsd:import namespace="cf90145e-78d3-4e76-b9fa-3b1004c628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7e9a6-3bb7-432e-93a7-b94962c52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0145e-78d3-4e76-b9fa-3b1004c628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037e9a6-3bb7-432e-93a7-b94962c52031" xsi:nil="true"/>
  </documentManagement>
</p:properties>
</file>

<file path=customXml/itemProps1.xml><?xml version="1.0" encoding="utf-8"?>
<ds:datastoreItem xmlns:ds="http://schemas.openxmlformats.org/officeDocument/2006/customXml" ds:itemID="{D79CB709-D523-44C9-8229-E40BDB7E51CC}">
  <ds:schemaRefs>
    <ds:schemaRef ds:uri="http://schemas.microsoft.com/sharepoint/v3/contenttype/forms"/>
  </ds:schemaRefs>
</ds:datastoreItem>
</file>

<file path=customXml/itemProps2.xml><?xml version="1.0" encoding="utf-8"?>
<ds:datastoreItem xmlns:ds="http://schemas.openxmlformats.org/officeDocument/2006/customXml" ds:itemID="{453A2920-8530-494D-AB8A-9D0DEC67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7e9a6-3bb7-432e-93a7-b94962c52031"/>
    <ds:schemaRef ds:uri="cf90145e-78d3-4e76-b9fa-3b1004c62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1FC1-3F48-45D1-B532-64750F57C0B7}">
  <ds:schemaRefs>
    <ds:schemaRef ds:uri="http://schemas.microsoft.com/office/2006/metadata/properties"/>
    <ds:schemaRef ds:uri="http://schemas.microsoft.com/office/infopath/2007/PartnerControls"/>
    <ds:schemaRef ds:uri="2037e9a6-3bb7-432e-93a7-b94962c520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Usage – Positions and Valuations (POV) – Usage of the Grouping ID</dc:title>
  <dc:subject/>
  <dc:creator>Smith, Jeanann F.</dc:creator>
  <cp:keywords/>
  <dc:description/>
  <cp:lastModifiedBy>Goff, Emily</cp:lastModifiedBy>
  <cp:revision>2</cp:revision>
  <dcterms:created xsi:type="dcterms:W3CDTF">2023-06-30T13:23:00Z</dcterms:created>
  <dcterms:modified xsi:type="dcterms:W3CDTF">2023-06-30T13:23:00Z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0x010100829221B2C861D349AAFBDE00874953E3</vt:lpwstr>
  </property>
  <property fmtid="{D5CDD505-2E9C-101B-9397-08002B2CF9AE}" pid="3" name="MSIP_Label_242c581c-cd59-41e0-bc87-8ec6be11c54e_Enabled">
    <vt:lpwstr>true</vt:lpwstr>
  </property>
  <property fmtid="{D5CDD505-2E9C-101B-9397-08002B2CF9AE}" pid="4" name="MSIP_Label_242c581c-cd59-41e0-bc87-8ec6be11c54e_SetDate">
    <vt:lpwstr>2023-06-30T13:22:46Z</vt:lpwstr>
  </property>
  <property fmtid="{D5CDD505-2E9C-101B-9397-08002B2CF9AE}" pid="5" name="MSIP_Label_242c581c-cd59-41e0-bc87-8ec6be11c54e_Method">
    <vt:lpwstr>Privileged</vt:lpwstr>
  </property>
  <property fmtid="{D5CDD505-2E9C-101B-9397-08002B2CF9AE}" pid="6" name="MSIP_Label_242c581c-cd59-41e0-bc87-8ec6be11c54e_Name">
    <vt:lpwstr>242c581c-cd59-41e0-bc87-8ec6be11c54e</vt:lpwstr>
  </property>
  <property fmtid="{D5CDD505-2E9C-101B-9397-08002B2CF9AE}" pid="7" name="MSIP_Label_242c581c-cd59-41e0-bc87-8ec6be11c54e_SiteId">
    <vt:lpwstr>0465519d-7f55-4d47-998b-55e2a86f04a8</vt:lpwstr>
  </property>
  <property fmtid="{D5CDD505-2E9C-101B-9397-08002B2CF9AE}" pid="8" name="MSIP_Label_242c581c-cd59-41e0-bc87-8ec6be11c54e_ActionId">
    <vt:lpwstr>027240fd-f681-4f15-a736-377fbcbf13a1</vt:lpwstr>
  </property>
  <property fmtid="{D5CDD505-2E9C-101B-9397-08002B2CF9AE}" pid="9" name="MSIP_Label_242c581c-cd59-41e0-bc87-8ec6be11c54e_ContentBits">
    <vt:lpwstr>2</vt:lpwstr>
  </property>
</Properties>
</file>