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3FAE" w14:textId="77777777" w:rsidR="00094382" w:rsidRDefault="00094382" w:rsidP="00094382">
      <w:r>
        <w:rPr>
          <w:noProof/>
        </w:rPr>
        <w:drawing>
          <wp:anchor distT="0" distB="0" distL="114300" distR="114300" simplePos="0" relativeHeight="251658240" behindDoc="0" locked="1" layoutInCell="1" allowOverlap="1" wp14:anchorId="3F40FBF1" wp14:editId="3B0E1AC7">
            <wp:simplePos x="0" y="0"/>
            <wp:positionH relativeFrom="column">
              <wp:posOffset>-901700</wp:posOffset>
            </wp:positionH>
            <wp:positionV relativeFrom="page">
              <wp:posOffset>509905</wp:posOffset>
            </wp:positionV>
            <wp:extent cx="7736205" cy="1293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-Page_Word docu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3DC1E" w14:textId="77777777" w:rsidR="00094382" w:rsidRDefault="00094382" w:rsidP="00094382"/>
    <w:p w14:paraId="79801F92" w14:textId="77777777" w:rsidR="00094382" w:rsidRDefault="00094382" w:rsidP="00094382"/>
    <w:p w14:paraId="4348187A" w14:textId="77777777" w:rsidR="00094382" w:rsidRDefault="00094382" w:rsidP="00094382"/>
    <w:p w14:paraId="3FDFE4A6" w14:textId="77777777" w:rsidR="00094382" w:rsidRDefault="00094382" w:rsidP="00094382"/>
    <w:p w14:paraId="3CB68CFC" w14:textId="77777777" w:rsidR="00971F7E" w:rsidRPr="0042485F" w:rsidRDefault="00971F7E" w:rsidP="00971F7E">
      <w:pPr>
        <w:pStyle w:val="Heading2"/>
        <w:rPr>
          <w:rFonts w:ascii="Tahoma" w:hAnsi="Tahoma" w:cs="Tahoma"/>
          <w:sz w:val="22"/>
          <w:szCs w:val="22"/>
        </w:rPr>
      </w:pPr>
      <w:r w:rsidRPr="0042485F">
        <w:rPr>
          <w:rFonts w:ascii="Tahoma" w:hAnsi="Tahoma" w:cs="Tahoma"/>
          <w:sz w:val="22"/>
          <w:szCs w:val="22"/>
        </w:rPr>
        <w:t>Meeting Minutes –I&amp;RS Review Board</w:t>
      </w:r>
    </w:p>
    <w:p w14:paraId="424B69E0" w14:textId="77777777" w:rsidR="00971F7E" w:rsidRPr="0042485F" w:rsidRDefault="00971F7E" w:rsidP="00971F7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6381"/>
      </w:tblGrid>
      <w:tr w:rsidR="00971F7E" w:rsidRPr="0042485F" w14:paraId="1E601890" w14:textId="77777777" w:rsidTr="00381DE4">
        <w:trPr>
          <w:cantSplit/>
        </w:trPr>
        <w:tc>
          <w:tcPr>
            <w:tcW w:w="2187" w:type="dxa"/>
            <w:shd w:val="pct10" w:color="auto" w:fill="auto"/>
          </w:tcPr>
          <w:p w14:paraId="62299768" w14:textId="77777777" w:rsidR="00971F7E" w:rsidRPr="0042485F" w:rsidRDefault="00971F7E" w:rsidP="00381DE4">
            <w:pPr>
              <w:pStyle w:val="Subtitle"/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Category</w:t>
            </w:r>
          </w:p>
        </w:tc>
        <w:tc>
          <w:tcPr>
            <w:tcW w:w="6381" w:type="dxa"/>
            <w:shd w:val="pct10" w:color="auto" w:fill="auto"/>
          </w:tcPr>
          <w:p w14:paraId="70A2533C" w14:textId="77777777" w:rsidR="00971F7E" w:rsidRPr="0042485F" w:rsidRDefault="00971F7E" w:rsidP="00381DE4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42485F">
              <w:rPr>
                <w:rFonts w:ascii="Tahoma" w:hAnsi="Tahoma" w:cs="Tahoma"/>
                <w:b/>
                <w:caps/>
                <w:sz w:val="22"/>
                <w:szCs w:val="22"/>
              </w:rPr>
              <w:t>description</w:t>
            </w:r>
          </w:p>
        </w:tc>
      </w:tr>
      <w:tr w:rsidR="00971F7E" w:rsidRPr="0042485F" w14:paraId="54C05CD5" w14:textId="77777777" w:rsidTr="00381DE4">
        <w:trPr>
          <w:cantSplit/>
        </w:trPr>
        <w:tc>
          <w:tcPr>
            <w:tcW w:w="2187" w:type="dxa"/>
          </w:tcPr>
          <w:p w14:paraId="679B1836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Meeting Name:</w:t>
            </w:r>
          </w:p>
        </w:tc>
        <w:tc>
          <w:tcPr>
            <w:tcW w:w="6381" w:type="dxa"/>
          </w:tcPr>
          <w:p w14:paraId="43FCCFE5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DTCC I&amp;RS Review Board</w:t>
            </w:r>
          </w:p>
        </w:tc>
      </w:tr>
      <w:tr w:rsidR="00971F7E" w:rsidRPr="0042485F" w14:paraId="73384E96" w14:textId="77777777" w:rsidTr="00381DE4">
        <w:trPr>
          <w:cantSplit/>
        </w:trPr>
        <w:tc>
          <w:tcPr>
            <w:tcW w:w="2187" w:type="dxa"/>
          </w:tcPr>
          <w:p w14:paraId="72B62CA5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Facilitator</w:t>
            </w:r>
          </w:p>
        </w:tc>
        <w:tc>
          <w:tcPr>
            <w:tcW w:w="6381" w:type="dxa"/>
          </w:tcPr>
          <w:p w14:paraId="51DBAAE7" w14:textId="06266BD8" w:rsidR="00971F7E" w:rsidRPr="0042485F" w:rsidRDefault="00FC1326" w:rsidP="00381D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Jeanann Smith</w:t>
            </w:r>
          </w:p>
        </w:tc>
      </w:tr>
      <w:tr w:rsidR="00971F7E" w:rsidRPr="0042485F" w14:paraId="4B2B04C2" w14:textId="77777777" w:rsidTr="00381DE4">
        <w:trPr>
          <w:cantSplit/>
        </w:trPr>
        <w:tc>
          <w:tcPr>
            <w:tcW w:w="2187" w:type="dxa"/>
          </w:tcPr>
          <w:p w14:paraId="522BB532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Scribe</w:t>
            </w:r>
          </w:p>
        </w:tc>
        <w:tc>
          <w:tcPr>
            <w:tcW w:w="6381" w:type="dxa"/>
          </w:tcPr>
          <w:p w14:paraId="71D31DCC" w14:textId="3315D146" w:rsidR="00971F7E" w:rsidRPr="0042485F" w:rsidRDefault="00FC1326" w:rsidP="00381D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Cory Stark/Jon Volpe/Jeanann Smith</w:t>
            </w:r>
          </w:p>
        </w:tc>
      </w:tr>
      <w:tr w:rsidR="00971F7E" w:rsidRPr="0042485F" w14:paraId="3A1DCAE9" w14:textId="77777777" w:rsidTr="00381DE4">
        <w:trPr>
          <w:cantSplit/>
        </w:trPr>
        <w:tc>
          <w:tcPr>
            <w:tcW w:w="2187" w:type="dxa"/>
          </w:tcPr>
          <w:p w14:paraId="4C6264D0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Date &amp; Time:</w:t>
            </w:r>
          </w:p>
        </w:tc>
        <w:tc>
          <w:tcPr>
            <w:tcW w:w="6381" w:type="dxa"/>
          </w:tcPr>
          <w:p w14:paraId="75C24D56" w14:textId="65DBFF06" w:rsidR="00971F7E" w:rsidRPr="0042485F" w:rsidRDefault="00FC1326" w:rsidP="00381D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May 3, 2022</w:t>
            </w:r>
          </w:p>
        </w:tc>
      </w:tr>
      <w:tr w:rsidR="00971F7E" w:rsidRPr="0042485F" w14:paraId="4176B445" w14:textId="77777777" w:rsidTr="00381DE4">
        <w:trPr>
          <w:cantSplit/>
        </w:trPr>
        <w:tc>
          <w:tcPr>
            <w:tcW w:w="2187" w:type="dxa"/>
          </w:tcPr>
          <w:p w14:paraId="23FE316D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Location:</w:t>
            </w:r>
          </w:p>
        </w:tc>
        <w:tc>
          <w:tcPr>
            <w:tcW w:w="6381" w:type="dxa"/>
          </w:tcPr>
          <w:p w14:paraId="69BAE1D6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Conference Call</w:t>
            </w:r>
          </w:p>
        </w:tc>
      </w:tr>
    </w:tbl>
    <w:p w14:paraId="01EE99A1" w14:textId="77777777" w:rsidR="00971F7E" w:rsidRPr="0042485F" w:rsidRDefault="00971F7E" w:rsidP="00971F7E">
      <w:pPr>
        <w:pStyle w:val="Heading1"/>
        <w:rPr>
          <w:rFonts w:ascii="Tahoma" w:hAnsi="Tahoma" w:cs="Tahoma"/>
          <w:szCs w:val="22"/>
        </w:rPr>
      </w:pPr>
      <w:r w:rsidRPr="0042485F">
        <w:rPr>
          <w:rFonts w:ascii="Tahoma" w:hAnsi="Tahoma" w:cs="Tahoma"/>
          <w:szCs w:val="22"/>
        </w:rPr>
        <w:t>Advisory Group Attendees</w:t>
      </w:r>
    </w:p>
    <w:p w14:paraId="398871CE" w14:textId="77777777" w:rsidR="00971F7E" w:rsidRPr="0042485F" w:rsidRDefault="00971F7E" w:rsidP="00971F7E">
      <w:pPr>
        <w:rPr>
          <w:rFonts w:ascii="Tahoma" w:hAnsi="Tahoma" w:cs="Tahoma"/>
          <w:sz w:val="22"/>
          <w:szCs w:val="22"/>
        </w:rPr>
      </w:pPr>
    </w:p>
    <w:tbl>
      <w:tblPr>
        <w:tblW w:w="86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500"/>
      </w:tblGrid>
      <w:tr w:rsidR="00971F7E" w:rsidRPr="0042485F" w14:paraId="280CB0A6" w14:textId="77777777" w:rsidTr="00381DE4">
        <w:trPr>
          <w:cantSplit/>
        </w:trPr>
        <w:tc>
          <w:tcPr>
            <w:tcW w:w="4158" w:type="dxa"/>
            <w:shd w:val="pct10" w:color="auto" w:fill="auto"/>
          </w:tcPr>
          <w:p w14:paraId="4282CE25" w14:textId="77777777" w:rsidR="00971F7E" w:rsidRPr="00850FD4" w:rsidRDefault="00971F7E" w:rsidP="00381DE4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850FD4"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Name </w:t>
            </w:r>
          </w:p>
        </w:tc>
        <w:tc>
          <w:tcPr>
            <w:tcW w:w="4500" w:type="dxa"/>
            <w:shd w:val="pct10" w:color="auto" w:fill="auto"/>
          </w:tcPr>
          <w:p w14:paraId="2F2B37E9" w14:textId="77777777" w:rsidR="00971F7E" w:rsidRPr="0042485F" w:rsidRDefault="00971F7E" w:rsidP="00381DE4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42485F">
              <w:rPr>
                <w:rFonts w:ascii="Tahoma" w:hAnsi="Tahoma" w:cs="Tahoma"/>
                <w:b/>
                <w:caps/>
                <w:sz w:val="22"/>
                <w:szCs w:val="22"/>
              </w:rPr>
              <w:t>Group</w:t>
            </w:r>
          </w:p>
        </w:tc>
      </w:tr>
      <w:tr w:rsidR="00971F7E" w:rsidRPr="002338B6" w14:paraId="2A33D0E0" w14:textId="77777777" w:rsidTr="00EC0DDB">
        <w:trPr>
          <w:cantSplit/>
          <w:trHeight w:val="138"/>
        </w:trPr>
        <w:tc>
          <w:tcPr>
            <w:tcW w:w="4158" w:type="dxa"/>
            <w:shd w:val="clear" w:color="auto" w:fill="auto"/>
          </w:tcPr>
          <w:p w14:paraId="3568BAE9" w14:textId="77777777" w:rsidR="00971F7E" w:rsidRPr="00A678BC" w:rsidRDefault="00971F7E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Karen Mottley</w:t>
            </w:r>
          </w:p>
          <w:p w14:paraId="09E1A354" w14:textId="4BE61ED4" w:rsidR="00181863" w:rsidRPr="00A678BC" w:rsidRDefault="00181863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Yolanda Austin</w:t>
            </w:r>
          </w:p>
        </w:tc>
        <w:tc>
          <w:tcPr>
            <w:tcW w:w="4500" w:type="dxa"/>
            <w:shd w:val="clear" w:color="auto" w:fill="auto"/>
          </w:tcPr>
          <w:p w14:paraId="30438AE2" w14:textId="77777777" w:rsidR="00971F7E" w:rsidRPr="002338B6" w:rsidRDefault="00971F7E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 w:rsidRPr="002338B6"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ACORD</w:t>
            </w:r>
          </w:p>
        </w:tc>
      </w:tr>
      <w:tr w:rsidR="00971F7E" w:rsidRPr="002338B6" w14:paraId="1DE4F550" w14:textId="77777777" w:rsidTr="00A678BC">
        <w:trPr>
          <w:cantSplit/>
          <w:trHeight w:val="588"/>
        </w:trPr>
        <w:tc>
          <w:tcPr>
            <w:tcW w:w="4158" w:type="dxa"/>
            <w:shd w:val="clear" w:color="auto" w:fill="auto"/>
          </w:tcPr>
          <w:p w14:paraId="3FFDFE13" w14:textId="54E66B06" w:rsidR="00B7625D" w:rsidRPr="00A678BC" w:rsidRDefault="00B7625D" w:rsidP="009002D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Srilakshmi Vallalar</w:t>
            </w:r>
          </w:p>
          <w:p w14:paraId="0A05DCC7" w14:textId="600A9B2C" w:rsidR="00332541" w:rsidRPr="00A678BC" w:rsidRDefault="00E8651E" w:rsidP="00A678B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Monica Avery</w:t>
            </w:r>
          </w:p>
        </w:tc>
        <w:tc>
          <w:tcPr>
            <w:tcW w:w="4500" w:type="dxa"/>
            <w:shd w:val="clear" w:color="auto" w:fill="auto"/>
          </w:tcPr>
          <w:p w14:paraId="1DF367E1" w14:textId="77777777" w:rsidR="00971F7E" w:rsidRPr="002338B6" w:rsidRDefault="00971F7E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 w:rsidRPr="002338B6"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AIG</w:t>
            </w:r>
          </w:p>
        </w:tc>
      </w:tr>
      <w:tr w:rsidR="000F61EF" w:rsidRPr="002338B6" w14:paraId="2EDFA79D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725C47B1" w14:textId="77777777" w:rsidR="009002D1" w:rsidRPr="00A678BC" w:rsidRDefault="000F61EF" w:rsidP="002338B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Cindy Robeck</w:t>
            </w:r>
          </w:p>
          <w:p w14:paraId="2D9741F0" w14:textId="6B062D1F" w:rsidR="002C66EC" w:rsidRPr="00A678BC" w:rsidRDefault="002C66EC" w:rsidP="002338B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Shelley Wallace</w:t>
            </w:r>
          </w:p>
        </w:tc>
        <w:tc>
          <w:tcPr>
            <w:tcW w:w="4500" w:type="dxa"/>
            <w:shd w:val="clear" w:color="auto" w:fill="auto"/>
          </w:tcPr>
          <w:p w14:paraId="1EC962CA" w14:textId="1292191A" w:rsidR="000F61EF" w:rsidRPr="002338B6" w:rsidRDefault="000F61EF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 w:rsidRPr="002338B6"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Allianz</w:t>
            </w:r>
          </w:p>
        </w:tc>
      </w:tr>
      <w:tr w:rsidR="00F037CE" w:rsidRPr="002338B6" w14:paraId="0B59B39D" w14:textId="77777777" w:rsidTr="00685CD6">
        <w:trPr>
          <w:cantSplit/>
          <w:trHeight w:val="1128"/>
        </w:trPr>
        <w:tc>
          <w:tcPr>
            <w:tcW w:w="4158" w:type="dxa"/>
            <w:shd w:val="clear" w:color="auto" w:fill="auto"/>
          </w:tcPr>
          <w:p w14:paraId="4925F367" w14:textId="4836E6D3" w:rsidR="00081D53" w:rsidRPr="00A678BC" w:rsidRDefault="00081D53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Carla Prado</w:t>
            </w:r>
          </w:p>
          <w:p w14:paraId="7D4218FF" w14:textId="2012F073" w:rsidR="00685CD6" w:rsidRPr="00A678BC" w:rsidRDefault="00685CD6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Velma Quintero</w:t>
            </w:r>
          </w:p>
          <w:p w14:paraId="6AA738BF" w14:textId="77777777" w:rsidR="00015452" w:rsidRPr="00A678BC" w:rsidRDefault="00015452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Diane Gates</w:t>
            </w:r>
          </w:p>
          <w:p w14:paraId="3E58A3E8" w14:textId="2C1B5028" w:rsidR="00015452" w:rsidRPr="00A678BC" w:rsidRDefault="00015452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Salman Mohiuddin</w:t>
            </w:r>
          </w:p>
        </w:tc>
        <w:tc>
          <w:tcPr>
            <w:tcW w:w="4500" w:type="dxa"/>
            <w:shd w:val="clear" w:color="auto" w:fill="auto"/>
          </w:tcPr>
          <w:p w14:paraId="6994C515" w14:textId="7BC48A5D" w:rsidR="00F037CE" w:rsidRPr="002338B6" w:rsidRDefault="00F037CE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 w:rsidRPr="002338B6"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Allstate</w:t>
            </w:r>
          </w:p>
        </w:tc>
      </w:tr>
      <w:tr w:rsidR="00A163AC" w:rsidRPr="002338B6" w14:paraId="11EF3F97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651337FB" w14:textId="28E3CA67" w:rsidR="00A163AC" w:rsidRPr="00A678BC" w:rsidRDefault="00A163AC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Michele Reece</w:t>
            </w:r>
          </w:p>
          <w:p w14:paraId="45D8A5A3" w14:textId="48F7BD0B" w:rsidR="00163047" w:rsidRPr="00A678BC" w:rsidRDefault="00163047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 xml:space="preserve">George Johnson </w:t>
            </w:r>
          </w:p>
          <w:p w14:paraId="3C787C14" w14:textId="2C90CAC4" w:rsidR="0038568D" w:rsidRPr="00A678BC" w:rsidRDefault="0038568D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Lily Hunt</w:t>
            </w:r>
          </w:p>
          <w:p w14:paraId="63BD7485" w14:textId="377C73EF" w:rsidR="00332541" w:rsidRPr="00A678BC" w:rsidRDefault="00332541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Tina Chandavong</w:t>
            </w:r>
          </w:p>
        </w:tc>
        <w:tc>
          <w:tcPr>
            <w:tcW w:w="4500" w:type="dxa"/>
            <w:shd w:val="clear" w:color="auto" w:fill="auto"/>
          </w:tcPr>
          <w:p w14:paraId="762C0601" w14:textId="54A66870" w:rsidR="00A163AC" w:rsidRPr="002338B6" w:rsidRDefault="00A163AC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 w:rsidRPr="002338B6"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American Equity</w:t>
            </w:r>
          </w:p>
        </w:tc>
      </w:tr>
      <w:tr w:rsidR="002C66EC" w:rsidRPr="002338B6" w14:paraId="5C6B86B4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757A3F00" w14:textId="4871D58D" w:rsidR="002C66EC" w:rsidRPr="00A678BC" w:rsidRDefault="002C66EC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Monica Clancy</w:t>
            </w:r>
          </w:p>
        </w:tc>
        <w:tc>
          <w:tcPr>
            <w:tcW w:w="4500" w:type="dxa"/>
            <w:shd w:val="clear" w:color="auto" w:fill="auto"/>
          </w:tcPr>
          <w:p w14:paraId="6DCFEAB1" w14:textId="4F3BE7E2" w:rsidR="002C66EC" w:rsidRPr="002338B6" w:rsidRDefault="002C66EC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Ameritas</w:t>
            </w:r>
          </w:p>
        </w:tc>
      </w:tr>
      <w:tr w:rsidR="00B7625D" w:rsidRPr="002338B6" w14:paraId="1053D2CB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60CCC5EC" w14:textId="77777777" w:rsidR="00B7625D" w:rsidRPr="00A678BC" w:rsidRDefault="00B7625D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George Barker</w:t>
            </w:r>
          </w:p>
          <w:p w14:paraId="3A179DCA" w14:textId="0DEDFE5A" w:rsidR="00163047" w:rsidRPr="00A678BC" w:rsidRDefault="00163047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Brian Houwman</w:t>
            </w:r>
          </w:p>
        </w:tc>
        <w:tc>
          <w:tcPr>
            <w:tcW w:w="4500" w:type="dxa"/>
            <w:shd w:val="clear" w:color="auto" w:fill="auto"/>
          </w:tcPr>
          <w:p w14:paraId="370D326A" w14:textId="7CE47870" w:rsidR="00B7625D" w:rsidRPr="002338B6" w:rsidRDefault="00B7625D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Ameriprise</w:t>
            </w:r>
          </w:p>
        </w:tc>
      </w:tr>
      <w:tr w:rsidR="00971F7E" w:rsidRPr="002338B6" w14:paraId="1E4ED002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71F8B9DA" w14:textId="2CC29D72" w:rsidR="00A163AC" w:rsidRPr="00A678BC" w:rsidRDefault="00A163AC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Hata Tursunovic</w:t>
            </w:r>
          </w:p>
          <w:p w14:paraId="1E685036" w14:textId="0CEC804A" w:rsidR="00BE78C6" w:rsidRPr="00A678BC" w:rsidRDefault="00971F7E" w:rsidP="0038568D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Jonna Sandegren</w:t>
            </w:r>
          </w:p>
        </w:tc>
        <w:tc>
          <w:tcPr>
            <w:tcW w:w="4500" w:type="dxa"/>
            <w:shd w:val="clear" w:color="auto" w:fill="auto"/>
          </w:tcPr>
          <w:p w14:paraId="22D9F312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Athene</w:t>
            </w:r>
          </w:p>
        </w:tc>
      </w:tr>
      <w:tr w:rsidR="00041DDF" w:rsidRPr="002338B6" w14:paraId="32D50C5C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605BAEB" w14:textId="77777777" w:rsidR="002338B6" w:rsidRPr="00A678BC" w:rsidRDefault="002338B6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Rajni Chanshetty</w:t>
            </w:r>
          </w:p>
          <w:p w14:paraId="78DADECC" w14:textId="77777777" w:rsidR="009D389B" w:rsidRPr="00A678BC" w:rsidRDefault="009D389B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Mark Watermiller</w:t>
            </w:r>
          </w:p>
          <w:p w14:paraId="6F94A127" w14:textId="07DC089D" w:rsidR="009D389B" w:rsidRPr="00A678BC" w:rsidRDefault="00163047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Kelly Dinville</w:t>
            </w:r>
          </w:p>
        </w:tc>
        <w:tc>
          <w:tcPr>
            <w:tcW w:w="4500" w:type="dxa"/>
            <w:shd w:val="clear" w:color="auto" w:fill="auto"/>
          </w:tcPr>
          <w:p w14:paraId="33F75718" w14:textId="1662A293" w:rsidR="00041DDF" w:rsidRPr="002338B6" w:rsidRDefault="00041DDF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Brighthouse</w:t>
            </w:r>
          </w:p>
        </w:tc>
      </w:tr>
      <w:tr w:rsidR="0054332B" w:rsidRPr="002338B6" w14:paraId="46F34B91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013B6A9" w14:textId="31258084" w:rsidR="0054332B" w:rsidRPr="00A678BC" w:rsidRDefault="007753D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Kevin Lowe</w:t>
            </w:r>
          </w:p>
        </w:tc>
        <w:tc>
          <w:tcPr>
            <w:tcW w:w="4500" w:type="dxa"/>
            <w:shd w:val="clear" w:color="auto" w:fill="auto"/>
          </w:tcPr>
          <w:p w14:paraId="4F533A60" w14:textId="54715B8F" w:rsidR="0054332B" w:rsidRPr="002338B6" w:rsidRDefault="0054332B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Broadridge</w:t>
            </w:r>
          </w:p>
        </w:tc>
      </w:tr>
      <w:tr w:rsidR="00971F7E" w:rsidRPr="002338B6" w14:paraId="33640B5F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535FC1EF" w14:textId="77777777" w:rsidR="00E9777B" w:rsidRPr="00A678BC" w:rsidRDefault="009015F1" w:rsidP="0038568D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Ron Gibney</w:t>
            </w:r>
          </w:p>
          <w:p w14:paraId="508EA7BB" w14:textId="467E2524" w:rsidR="002338B6" w:rsidRPr="00A678BC" w:rsidRDefault="002338B6" w:rsidP="0038568D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Jean Randall</w:t>
            </w:r>
          </w:p>
        </w:tc>
        <w:tc>
          <w:tcPr>
            <w:tcW w:w="4500" w:type="dxa"/>
            <w:shd w:val="clear" w:color="auto" w:fill="auto"/>
          </w:tcPr>
          <w:p w14:paraId="0BC583F5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Cetera</w:t>
            </w:r>
          </w:p>
        </w:tc>
      </w:tr>
      <w:tr w:rsidR="00E9777B" w:rsidRPr="002338B6" w14:paraId="60BC7F16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466BAA9" w14:textId="50964006" w:rsidR="00081D53" w:rsidRPr="00A678BC" w:rsidRDefault="00E9777B" w:rsidP="0038568D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Christine Phuong</w:t>
            </w:r>
          </w:p>
        </w:tc>
        <w:tc>
          <w:tcPr>
            <w:tcW w:w="4500" w:type="dxa"/>
            <w:shd w:val="clear" w:color="auto" w:fill="auto"/>
          </w:tcPr>
          <w:p w14:paraId="6413A562" w14:textId="74C8CC9C" w:rsidR="00E9777B" w:rsidRPr="002338B6" w:rsidRDefault="00E9777B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Citizens Securities</w:t>
            </w:r>
          </w:p>
        </w:tc>
      </w:tr>
      <w:tr w:rsidR="00163047" w:rsidRPr="002338B6" w14:paraId="47C8EA95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261692F" w14:textId="61A4066B" w:rsidR="00163047" w:rsidRPr="00A678BC" w:rsidRDefault="00163047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Danny Avalos</w:t>
            </w:r>
          </w:p>
        </w:tc>
        <w:tc>
          <w:tcPr>
            <w:tcW w:w="4500" w:type="dxa"/>
            <w:shd w:val="clear" w:color="auto" w:fill="auto"/>
          </w:tcPr>
          <w:p w14:paraId="2E0D1AC6" w14:textId="68684D74" w:rsidR="00163047" w:rsidRPr="002338B6" w:rsidRDefault="00163047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Delaware Life</w:t>
            </w:r>
          </w:p>
        </w:tc>
      </w:tr>
      <w:tr w:rsidR="00971F7E" w:rsidRPr="002338B6" w14:paraId="364DC0F8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B594061" w14:textId="5D80726E" w:rsidR="00971F7E" w:rsidRPr="00A678BC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lastRenderedPageBreak/>
              <w:t>Jon Volpe</w:t>
            </w:r>
          </w:p>
          <w:p w14:paraId="23B2D66E" w14:textId="760F7C93" w:rsidR="00B7625D" w:rsidRPr="00A678BC" w:rsidRDefault="00B7625D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Giselle Minchala</w:t>
            </w:r>
          </w:p>
          <w:p w14:paraId="0EA98241" w14:textId="64FBCFA2" w:rsidR="007D5DA6" w:rsidRPr="00A678BC" w:rsidRDefault="007D5DA6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Jeanann Smith</w:t>
            </w:r>
          </w:p>
          <w:p w14:paraId="2B595B2F" w14:textId="723BF599" w:rsidR="00B7625D" w:rsidRPr="00A678BC" w:rsidRDefault="00B7625D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Jovani Munoz</w:t>
            </w:r>
          </w:p>
          <w:p w14:paraId="7A078ADF" w14:textId="4AA5F97B" w:rsidR="00B7625D" w:rsidRPr="00A678BC" w:rsidRDefault="00EC55A9" w:rsidP="00FC1326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Cory Stark</w:t>
            </w:r>
          </w:p>
        </w:tc>
        <w:tc>
          <w:tcPr>
            <w:tcW w:w="4500" w:type="dxa"/>
            <w:shd w:val="clear" w:color="auto" w:fill="auto"/>
          </w:tcPr>
          <w:p w14:paraId="0E6791B7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DTCC</w:t>
            </w:r>
          </w:p>
        </w:tc>
      </w:tr>
      <w:tr w:rsidR="00971F7E" w:rsidRPr="002338B6" w14:paraId="080E83F2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6908AE62" w14:textId="77777777" w:rsidR="00901555" w:rsidRPr="00A678BC" w:rsidRDefault="00523DD1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Bryan Holland</w:t>
            </w:r>
          </w:p>
          <w:p w14:paraId="48F6F9A8" w14:textId="77777777" w:rsidR="000F61EF" w:rsidRPr="00A678BC" w:rsidRDefault="000F61EF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Saul Herrera</w:t>
            </w:r>
          </w:p>
          <w:p w14:paraId="5FF0B95E" w14:textId="20B8E73E" w:rsidR="009002D1" w:rsidRPr="00A678BC" w:rsidRDefault="009002D1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Suzanne Dorman</w:t>
            </w:r>
          </w:p>
        </w:tc>
        <w:tc>
          <w:tcPr>
            <w:tcW w:w="4500" w:type="dxa"/>
            <w:shd w:val="clear" w:color="auto" w:fill="auto"/>
          </w:tcPr>
          <w:p w14:paraId="31042BBB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EBIX</w:t>
            </w:r>
          </w:p>
        </w:tc>
      </w:tr>
      <w:tr w:rsidR="00971F7E" w:rsidRPr="002338B6" w14:paraId="5079497E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E88A46B" w14:textId="33CB3E98" w:rsidR="00B7625D" w:rsidRPr="00A678BC" w:rsidRDefault="00B7625D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Paul Destefanis</w:t>
            </w:r>
          </w:p>
          <w:p w14:paraId="6C04C2DA" w14:textId="3B9BFCF2" w:rsidR="00B7625D" w:rsidRPr="00A678BC" w:rsidRDefault="00685CD6" w:rsidP="00A678BC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Rob’n Stanley</w:t>
            </w:r>
            <w:r w:rsidR="00A678BC" w:rsidRPr="00A678BC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0DB4143E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Edward Jones</w:t>
            </w:r>
          </w:p>
        </w:tc>
      </w:tr>
      <w:tr w:rsidR="00B7625D" w:rsidRPr="002338B6" w14:paraId="1F1ABD81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3A289DD" w14:textId="226ED2AF" w:rsidR="00B7625D" w:rsidRPr="00A678BC" w:rsidRDefault="00B7625D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Matt Springer</w:t>
            </w:r>
          </w:p>
        </w:tc>
        <w:tc>
          <w:tcPr>
            <w:tcW w:w="4500" w:type="dxa"/>
            <w:shd w:val="clear" w:color="auto" w:fill="auto"/>
          </w:tcPr>
          <w:p w14:paraId="4D8FC238" w14:textId="7958A0EC" w:rsidR="00B7625D" w:rsidRPr="002338B6" w:rsidRDefault="00B7625D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Envestnet</w:t>
            </w:r>
          </w:p>
        </w:tc>
      </w:tr>
      <w:tr w:rsidR="00971F7E" w:rsidRPr="002338B6" w14:paraId="56FDCE5D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E0831A7" w14:textId="7E438C6C" w:rsidR="00971F7E" w:rsidRPr="00A678BC" w:rsidRDefault="00971F7E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Daniel Surber</w:t>
            </w:r>
          </w:p>
          <w:p w14:paraId="006F0140" w14:textId="1682898E" w:rsidR="00163047" w:rsidRPr="00A678BC" w:rsidRDefault="00163047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Scott Roskilly</w:t>
            </w:r>
          </w:p>
          <w:p w14:paraId="7A18CDB7" w14:textId="7FA80ACC" w:rsidR="00163047" w:rsidRPr="00A678BC" w:rsidRDefault="00163047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Truda Wodke</w:t>
            </w:r>
          </w:p>
          <w:p w14:paraId="13B69AC0" w14:textId="77777777" w:rsidR="00971F7E" w:rsidRPr="00A678BC" w:rsidRDefault="00971F7E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Richard Sutphin</w:t>
            </w:r>
          </w:p>
          <w:p w14:paraId="3165E375" w14:textId="7200F3D9" w:rsidR="009002D1" w:rsidRPr="00A678BC" w:rsidRDefault="002E1278" w:rsidP="002338B6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Susanne Kennedy</w:t>
            </w:r>
          </w:p>
        </w:tc>
        <w:tc>
          <w:tcPr>
            <w:tcW w:w="4500" w:type="dxa"/>
            <w:shd w:val="clear" w:color="auto" w:fill="auto"/>
          </w:tcPr>
          <w:p w14:paraId="2CD3DE24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Fidelity &amp; Guaranty</w:t>
            </w:r>
          </w:p>
        </w:tc>
      </w:tr>
      <w:tr w:rsidR="00971F7E" w:rsidRPr="002338B6" w14:paraId="1C79857D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3D45835" w14:textId="77777777" w:rsidR="0038568D" w:rsidRPr="00A678BC" w:rsidRDefault="0038568D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Nate Brooks</w:t>
            </w:r>
          </w:p>
          <w:p w14:paraId="4EB9474C" w14:textId="1ACFEC42" w:rsidR="00685CD6" w:rsidRPr="00A678BC" w:rsidRDefault="00685CD6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JoAnn Booth</w:t>
            </w:r>
          </w:p>
        </w:tc>
        <w:tc>
          <w:tcPr>
            <w:tcW w:w="4500" w:type="dxa"/>
            <w:shd w:val="clear" w:color="auto" w:fill="auto"/>
          </w:tcPr>
          <w:p w14:paraId="34F0FF29" w14:textId="16751950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Fidelity Insurance</w:t>
            </w:r>
          </w:p>
        </w:tc>
      </w:tr>
      <w:tr w:rsidR="009D389B" w:rsidRPr="002338B6" w14:paraId="092F2E81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9E1F1C1" w14:textId="264939F8" w:rsidR="009D389B" w:rsidRPr="00A678BC" w:rsidRDefault="009D389B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Steve Parcel</w:t>
            </w:r>
          </w:p>
        </w:tc>
        <w:tc>
          <w:tcPr>
            <w:tcW w:w="4500" w:type="dxa"/>
            <w:shd w:val="clear" w:color="auto" w:fill="auto"/>
          </w:tcPr>
          <w:p w14:paraId="3C0439EE" w14:textId="273F7690" w:rsidR="009D389B" w:rsidRPr="002338B6" w:rsidRDefault="009D389B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Fid-X</w:t>
            </w:r>
          </w:p>
        </w:tc>
      </w:tr>
      <w:tr w:rsidR="00971F7E" w:rsidRPr="002338B6" w14:paraId="4A800344" w14:textId="77777777" w:rsidTr="00381DE4">
        <w:trPr>
          <w:cantSplit/>
          <w:trHeight w:val="300"/>
        </w:trPr>
        <w:tc>
          <w:tcPr>
            <w:tcW w:w="4158" w:type="dxa"/>
            <w:shd w:val="clear" w:color="auto" w:fill="auto"/>
          </w:tcPr>
          <w:p w14:paraId="5B340220" w14:textId="48F5B8CB" w:rsidR="00685CD6" w:rsidRPr="00A678BC" w:rsidRDefault="00685CD6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Brenda Brown-Morris</w:t>
            </w:r>
          </w:p>
          <w:p w14:paraId="4256D325" w14:textId="0EE897E6" w:rsidR="00E9777B" w:rsidRPr="00A678BC" w:rsidRDefault="00971F7E" w:rsidP="0038568D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Jennifer Yerly</w:t>
            </w:r>
          </w:p>
        </w:tc>
        <w:tc>
          <w:tcPr>
            <w:tcW w:w="4500" w:type="dxa"/>
            <w:shd w:val="clear" w:color="auto" w:fill="auto"/>
          </w:tcPr>
          <w:p w14:paraId="17EF1832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Genworth</w:t>
            </w:r>
          </w:p>
        </w:tc>
      </w:tr>
      <w:tr w:rsidR="00E66637" w:rsidRPr="002338B6" w14:paraId="6D20F94F" w14:textId="77777777" w:rsidTr="00381DE4">
        <w:trPr>
          <w:cantSplit/>
          <w:trHeight w:val="300"/>
        </w:trPr>
        <w:tc>
          <w:tcPr>
            <w:tcW w:w="4158" w:type="dxa"/>
            <w:shd w:val="clear" w:color="auto" w:fill="auto"/>
          </w:tcPr>
          <w:p w14:paraId="2DF6E796" w14:textId="1BA5C6BA" w:rsidR="00E66637" w:rsidRPr="00A678BC" w:rsidRDefault="00273238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Ellen Lester</w:t>
            </w:r>
          </w:p>
        </w:tc>
        <w:tc>
          <w:tcPr>
            <w:tcW w:w="4500" w:type="dxa"/>
            <w:shd w:val="clear" w:color="auto" w:fill="auto"/>
          </w:tcPr>
          <w:p w14:paraId="741F3AD5" w14:textId="183E6BF1" w:rsidR="00E66637" w:rsidRPr="002338B6" w:rsidRDefault="00E66637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Global Atlantic</w:t>
            </w:r>
          </w:p>
        </w:tc>
      </w:tr>
      <w:tr w:rsidR="00971F7E" w:rsidRPr="002338B6" w14:paraId="11A5BD43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265D7DEE" w14:textId="77777777" w:rsidR="00971F7E" w:rsidRPr="00A678BC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Andrew McMorris</w:t>
            </w:r>
          </w:p>
          <w:p w14:paraId="0665A4E2" w14:textId="77777777" w:rsidR="00776EBE" w:rsidRPr="00A678BC" w:rsidRDefault="00B7625D" w:rsidP="002338B6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Denise Madigosky</w:t>
            </w:r>
          </w:p>
          <w:p w14:paraId="6BB4E26F" w14:textId="1B22B8F2" w:rsidR="009D389B" w:rsidRPr="00A678BC" w:rsidRDefault="009D389B" w:rsidP="002338B6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Ana Doucet</w:t>
            </w:r>
          </w:p>
        </w:tc>
        <w:tc>
          <w:tcPr>
            <w:tcW w:w="4500" w:type="dxa"/>
            <w:shd w:val="clear" w:color="auto" w:fill="auto"/>
          </w:tcPr>
          <w:p w14:paraId="155FA766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Ipipeline</w:t>
            </w:r>
          </w:p>
        </w:tc>
      </w:tr>
      <w:tr w:rsidR="00971F7E" w:rsidRPr="002338B6" w14:paraId="262DC5BD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FD072F3" w14:textId="3D7B8953" w:rsidR="00332541" w:rsidRPr="00A678BC" w:rsidRDefault="00971F7E" w:rsidP="00A678BC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Rene Fedewa</w:t>
            </w:r>
          </w:p>
        </w:tc>
        <w:tc>
          <w:tcPr>
            <w:tcW w:w="4500" w:type="dxa"/>
            <w:shd w:val="clear" w:color="auto" w:fill="auto"/>
          </w:tcPr>
          <w:p w14:paraId="4AD69C0F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Jackson</w:t>
            </w:r>
          </w:p>
        </w:tc>
      </w:tr>
      <w:tr w:rsidR="00971F7E" w:rsidRPr="002338B6" w14:paraId="1C183254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BDECC42" w14:textId="77777777" w:rsidR="00EC0DDB" w:rsidRPr="00A678BC" w:rsidRDefault="00971F7E" w:rsidP="0038568D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Dan Falco</w:t>
            </w:r>
          </w:p>
          <w:p w14:paraId="54489152" w14:textId="57FEDA0D" w:rsidR="00B7625D" w:rsidRPr="00A678BC" w:rsidRDefault="00B7625D" w:rsidP="0038568D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Tina Jorge</w:t>
            </w:r>
          </w:p>
        </w:tc>
        <w:tc>
          <w:tcPr>
            <w:tcW w:w="4500" w:type="dxa"/>
            <w:shd w:val="clear" w:color="auto" w:fill="auto"/>
          </w:tcPr>
          <w:p w14:paraId="7EFBC742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John Hancock</w:t>
            </w:r>
          </w:p>
        </w:tc>
      </w:tr>
      <w:tr w:rsidR="00971F7E" w:rsidRPr="002338B6" w14:paraId="49141BE7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A8B312D" w14:textId="7C7ABB22" w:rsidR="00163047" w:rsidRPr="00A678BC" w:rsidRDefault="00163047" w:rsidP="00381DE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Antonio Pishvai</w:t>
            </w:r>
          </w:p>
          <w:p w14:paraId="35244E92" w14:textId="36E66EA3" w:rsidR="00971F7E" w:rsidRPr="00A678BC" w:rsidRDefault="00971F7E" w:rsidP="00381DE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Dan Wilson</w:t>
            </w:r>
          </w:p>
          <w:p w14:paraId="412F33B0" w14:textId="2891DBB8" w:rsidR="002C66EC" w:rsidRPr="00A678BC" w:rsidRDefault="002C66EC" w:rsidP="00381DE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Rich Short</w:t>
            </w:r>
          </w:p>
          <w:p w14:paraId="7EA6DC6F" w14:textId="754C617A" w:rsidR="002C66EC" w:rsidRPr="00A678BC" w:rsidRDefault="002C66EC" w:rsidP="00381DE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Rachel Smith</w:t>
            </w:r>
          </w:p>
          <w:p w14:paraId="359ED3BE" w14:textId="573BDB4A" w:rsidR="00B21FE8" w:rsidRPr="00A678BC" w:rsidRDefault="002E1278" w:rsidP="00381DE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Andrea Trosper</w:t>
            </w:r>
          </w:p>
          <w:p w14:paraId="4B37A9E8" w14:textId="6EA5FA73" w:rsidR="0038568D" w:rsidRPr="00A678BC" w:rsidRDefault="002338B6" w:rsidP="002338B6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Stephanie Dielmann</w:t>
            </w:r>
          </w:p>
        </w:tc>
        <w:tc>
          <w:tcPr>
            <w:tcW w:w="4500" w:type="dxa"/>
            <w:shd w:val="clear" w:color="auto" w:fill="auto"/>
          </w:tcPr>
          <w:p w14:paraId="317DFB07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Lincoln</w:t>
            </w:r>
          </w:p>
        </w:tc>
      </w:tr>
      <w:tr w:rsidR="00971F7E" w:rsidRPr="002338B6" w14:paraId="3808979F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219F46E7" w14:textId="77777777" w:rsidR="00971F7E" w:rsidRPr="00A678BC" w:rsidRDefault="00971F7E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Sarah Baraff</w:t>
            </w:r>
          </w:p>
        </w:tc>
        <w:tc>
          <w:tcPr>
            <w:tcW w:w="4500" w:type="dxa"/>
            <w:shd w:val="clear" w:color="auto" w:fill="auto"/>
          </w:tcPr>
          <w:p w14:paraId="766FBF3E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M Financial</w:t>
            </w:r>
          </w:p>
        </w:tc>
      </w:tr>
      <w:tr w:rsidR="002338B6" w:rsidRPr="002338B6" w14:paraId="17A4836E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F034C1A" w14:textId="68146BD5" w:rsidR="002338B6" w:rsidRPr="00A678BC" w:rsidRDefault="002338B6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Teresa Celsi</w:t>
            </w:r>
          </w:p>
        </w:tc>
        <w:tc>
          <w:tcPr>
            <w:tcW w:w="4500" w:type="dxa"/>
            <w:shd w:val="clear" w:color="auto" w:fill="auto"/>
          </w:tcPr>
          <w:p w14:paraId="4C8B50B8" w14:textId="56FFE181" w:rsidR="002338B6" w:rsidRPr="002338B6" w:rsidRDefault="002338B6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Mass Mutual</w:t>
            </w:r>
          </w:p>
        </w:tc>
      </w:tr>
      <w:tr w:rsidR="00332541" w:rsidRPr="002338B6" w14:paraId="17F29D8B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2AABC6E8" w14:textId="710C0F54" w:rsidR="0038568D" w:rsidRPr="00A678BC" w:rsidRDefault="0038568D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Angela Thompson</w:t>
            </w:r>
          </w:p>
        </w:tc>
        <w:tc>
          <w:tcPr>
            <w:tcW w:w="4500" w:type="dxa"/>
            <w:shd w:val="clear" w:color="auto" w:fill="auto"/>
          </w:tcPr>
          <w:p w14:paraId="1AFA85FB" w14:textId="30E79D14" w:rsidR="00332541" w:rsidRPr="002338B6" w:rsidRDefault="00332541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Merrill Lynch</w:t>
            </w:r>
          </w:p>
        </w:tc>
      </w:tr>
      <w:tr w:rsidR="00A5529E" w:rsidRPr="002338B6" w14:paraId="46EA5887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100AD12" w14:textId="25894061" w:rsidR="00685CD6" w:rsidRPr="00A678BC" w:rsidRDefault="00685CD6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Jennie O’Leary</w:t>
            </w:r>
          </w:p>
        </w:tc>
        <w:tc>
          <w:tcPr>
            <w:tcW w:w="4500" w:type="dxa"/>
            <w:shd w:val="clear" w:color="auto" w:fill="auto"/>
          </w:tcPr>
          <w:p w14:paraId="01FC4B88" w14:textId="7B6AF890" w:rsidR="00A5529E" w:rsidRPr="002338B6" w:rsidRDefault="00A5529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Mutual of Omaha</w:t>
            </w:r>
          </w:p>
        </w:tc>
      </w:tr>
      <w:tr w:rsidR="00971F7E" w:rsidRPr="002338B6" w14:paraId="5E2351F7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6912A27" w14:textId="59852409" w:rsidR="002C66EC" w:rsidRPr="00A678BC" w:rsidRDefault="002C66EC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Matt Myers</w:t>
            </w:r>
          </w:p>
          <w:p w14:paraId="24085761" w14:textId="7225681B" w:rsidR="00E8651E" w:rsidRPr="00A678BC" w:rsidRDefault="00E8651E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Eric Dulaney</w:t>
            </w:r>
          </w:p>
        </w:tc>
        <w:tc>
          <w:tcPr>
            <w:tcW w:w="4500" w:type="dxa"/>
            <w:shd w:val="clear" w:color="auto" w:fill="auto"/>
          </w:tcPr>
          <w:p w14:paraId="6F0CEE6A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Nationwide</w:t>
            </w:r>
          </w:p>
        </w:tc>
      </w:tr>
      <w:tr w:rsidR="00685CD6" w:rsidRPr="002338B6" w14:paraId="5D6C3C8C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1E36AEB0" w14:textId="77777777" w:rsidR="00685CD6" w:rsidRPr="00A678BC" w:rsidRDefault="00685CD6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Chris Crowley</w:t>
            </w:r>
          </w:p>
          <w:p w14:paraId="70A90A7C" w14:textId="3FC99EA6" w:rsidR="00685CD6" w:rsidRPr="00A678BC" w:rsidRDefault="00685CD6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 xml:space="preserve">Matthew </w:t>
            </w:r>
          </w:p>
        </w:tc>
        <w:tc>
          <w:tcPr>
            <w:tcW w:w="4500" w:type="dxa"/>
            <w:shd w:val="clear" w:color="auto" w:fill="auto"/>
          </w:tcPr>
          <w:p w14:paraId="20043B86" w14:textId="46CA1952" w:rsidR="00685CD6" w:rsidRPr="002338B6" w:rsidRDefault="00685CD6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New York Life</w:t>
            </w:r>
          </w:p>
        </w:tc>
      </w:tr>
      <w:tr w:rsidR="00015452" w:rsidRPr="002338B6" w14:paraId="6AA86959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6EEC85F" w14:textId="77777777" w:rsidR="00015452" w:rsidRPr="00A678BC" w:rsidRDefault="00015452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Nidhi Mehra-Kumar</w:t>
            </w:r>
          </w:p>
          <w:p w14:paraId="202998F2" w14:textId="6CB3398E" w:rsidR="00FC1326" w:rsidRPr="00A678BC" w:rsidRDefault="00FC1326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Steve Roberts</w:t>
            </w:r>
          </w:p>
          <w:p w14:paraId="32B3E9C2" w14:textId="483BAB1C" w:rsidR="00163047" w:rsidRPr="00A678BC" w:rsidRDefault="00163047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Matt Sullivan</w:t>
            </w:r>
          </w:p>
          <w:p w14:paraId="34201B21" w14:textId="1B417C44" w:rsidR="002C66EC" w:rsidRPr="00A678BC" w:rsidRDefault="002C66EC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Dave Turner</w:t>
            </w:r>
          </w:p>
          <w:p w14:paraId="4AB8F5CB" w14:textId="49CB7A77" w:rsidR="00FC1326" w:rsidRPr="00A678BC" w:rsidRDefault="00FC1326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Eileen Sorrows</w:t>
            </w:r>
          </w:p>
        </w:tc>
        <w:tc>
          <w:tcPr>
            <w:tcW w:w="4500" w:type="dxa"/>
            <w:shd w:val="clear" w:color="auto" w:fill="auto"/>
          </w:tcPr>
          <w:p w14:paraId="34BA5054" w14:textId="0B7F8972" w:rsidR="00015452" w:rsidRPr="002338B6" w:rsidRDefault="00015452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Ohio National</w:t>
            </w:r>
          </w:p>
        </w:tc>
      </w:tr>
      <w:tr w:rsidR="00971F7E" w:rsidRPr="002338B6" w14:paraId="633F9A27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74090C40" w14:textId="77777777" w:rsidR="003B0ACE" w:rsidRPr="00A678BC" w:rsidRDefault="005A79C6" w:rsidP="0038568D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lastRenderedPageBreak/>
              <w:t>Joe Procacini</w:t>
            </w:r>
          </w:p>
          <w:p w14:paraId="2835F169" w14:textId="545888E8" w:rsidR="00685CD6" w:rsidRPr="00A678BC" w:rsidRDefault="00685CD6" w:rsidP="0038568D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Danny Smith</w:t>
            </w:r>
          </w:p>
        </w:tc>
        <w:tc>
          <w:tcPr>
            <w:tcW w:w="4500" w:type="dxa"/>
            <w:shd w:val="clear" w:color="auto" w:fill="auto"/>
          </w:tcPr>
          <w:p w14:paraId="387B0A1C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Pacific Life</w:t>
            </w:r>
          </w:p>
        </w:tc>
      </w:tr>
      <w:tr w:rsidR="00971F7E" w:rsidRPr="002338B6" w14:paraId="2CD7F3ED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7C086D6B" w14:textId="77777777" w:rsidR="009F7CC7" w:rsidRPr="00A678BC" w:rsidRDefault="009F7CC7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Holly Gulling</w:t>
            </w:r>
          </w:p>
          <w:p w14:paraId="1A09BD09" w14:textId="60930726" w:rsidR="002C66EC" w:rsidRPr="00A678BC" w:rsidRDefault="002C66EC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snapToGrid w:val="0"/>
                <w:sz w:val="22"/>
                <w:szCs w:val="22"/>
              </w:rPr>
              <w:t>Mike McCombs</w:t>
            </w:r>
          </w:p>
        </w:tc>
        <w:tc>
          <w:tcPr>
            <w:tcW w:w="4500" w:type="dxa"/>
            <w:shd w:val="clear" w:color="auto" w:fill="auto"/>
          </w:tcPr>
          <w:p w14:paraId="02A5C735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Principal</w:t>
            </w:r>
          </w:p>
        </w:tc>
      </w:tr>
      <w:tr w:rsidR="00971F7E" w:rsidRPr="002338B6" w14:paraId="00F405E9" w14:textId="77777777" w:rsidTr="00381DE4">
        <w:trPr>
          <w:cantSplit/>
          <w:trHeight w:val="273"/>
        </w:trPr>
        <w:tc>
          <w:tcPr>
            <w:tcW w:w="4158" w:type="dxa"/>
            <w:shd w:val="clear" w:color="auto" w:fill="auto"/>
          </w:tcPr>
          <w:p w14:paraId="6AE98AD6" w14:textId="77777777" w:rsidR="00332541" w:rsidRPr="00A678BC" w:rsidRDefault="00332541" w:rsidP="002338B6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Amy Hamilton</w:t>
            </w:r>
          </w:p>
          <w:p w14:paraId="73B5A35D" w14:textId="5E173EA1" w:rsidR="00685CD6" w:rsidRPr="00A678BC" w:rsidRDefault="00685CD6" w:rsidP="002338B6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Susan Sanders</w:t>
            </w:r>
          </w:p>
        </w:tc>
        <w:tc>
          <w:tcPr>
            <w:tcW w:w="4500" w:type="dxa"/>
            <w:shd w:val="clear" w:color="auto" w:fill="auto"/>
          </w:tcPr>
          <w:p w14:paraId="1A491695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Protective</w:t>
            </w:r>
          </w:p>
        </w:tc>
      </w:tr>
      <w:tr w:rsidR="00971F7E" w:rsidRPr="002338B6" w14:paraId="6F44BBF0" w14:textId="77777777" w:rsidTr="00381DE4">
        <w:trPr>
          <w:cantSplit/>
          <w:trHeight w:val="273"/>
        </w:trPr>
        <w:tc>
          <w:tcPr>
            <w:tcW w:w="4158" w:type="dxa"/>
            <w:shd w:val="clear" w:color="auto" w:fill="auto"/>
          </w:tcPr>
          <w:p w14:paraId="2C935C77" w14:textId="655BF7F1" w:rsidR="00015452" w:rsidRPr="00A678BC" w:rsidRDefault="00971F7E" w:rsidP="00A678BC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Michael Syrett</w:t>
            </w:r>
          </w:p>
        </w:tc>
        <w:tc>
          <w:tcPr>
            <w:tcW w:w="4500" w:type="dxa"/>
            <w:shd w:val="clear" w:color="auto" w:fill="auto"/>
          </w:tcPr>
          <w:p w14:paraId="2C4F0A23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Prudential</w:t>
            </w:r>
          </w:p>
        </w:tc>
      </w:tr>
      <w:tr w:rsidR="002338B6" w:rsidRPr="002338B6" w14:paraId="212C7E06" w14:textId="77777777" w:rsidTr="00381DE4">
        <w:trPr>
          <w:cantSplit/>
          <w:trHeight w:val="273"/>
        </w:trPr>
        <w:tc>
          <w:tcPr>
            <w:tcW w:w="4158" w:type="dxa"/>
            <w:shd w:val="clear" w:color="auto" w:fill="auto"/>
          </w:tcPr>
          <w:p w14:paraId="422E118C" w14:textId="7ACCB33B" w:rsidR="002338B6" w:rsidRPr="00A678BC" w:rsidRDefault="002338B6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Lindsey Kniebel</w:t>
            </w:r>
          </w:p>
        </w:tc>
        <w:tc>
          <w:tcPr>
            <w:tcW w:w="4500" w:type="dxa"/>
            <w:shd w:val="clear" w:color="auto" w:fill="auto"/>
          </w:tcPr>
          <w:p w14:paraId="7C63F149" w14:textId="3E16B3E6" w:rsidR="002338B6" w:rsidRPr="002338B6" w:rsidRDefault="002338B6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RBC</w:t>
            </w:r>
          </w:p>
        </w:tc>
      </w:tr>
      <w:tr w:rsidR="00A678BC" w:rsidRPr="002338B6" w14:paraId="52837BB7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74886713" w14:textId="6DA7D244" w:rsidR="00A678BC" w:rsidRPr="00A678BC" w:rsidRDefault="00A678BC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Rick Godfrey</w:t>
            </w:r>
          </w:p>
        </w:tc>
        <w:tc>
          <w:tcPr>
            <w:tcW w:w="4500" w:type="dxa"/>
            <w:shd w:val="clear" w:color="auto" w:fill="auto"/>
          </w:tcPr>
          <w:p w14:paraId="2FE72BAE" w14:textId="19397F5B" w:rsidR="00A678BC" w:rsidRPr="002338B6" w:rsidRDefault="00A678BC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Refinitiv</w:t>
            </w:r>
          </w:p>
        </w:tc>
      </w:tr>
      <w:tr w:rsidR="00F5469B" w:rsidRPr="002338B6" w14:paraId="5A773254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B8E8DE3" w14:textId="77777777" w:rsidR="00F5469B" w:rsidRPr="00A678BC" w:rsidRDefault="00F5469B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Michelle Path</w:t>
            </w:r>
          </w:p>
          <w:p w14:paraId="7E6764A9" w14:textId="1C0A8826" w:rsidR="002C66EC" w:rsidRPr="00A678BC" w:rsidRDefault="002C66EC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Kerry Neibergall</w:t>
            </w:r>
          </w:p>
        </w:tc>
        <w:tc>
          <w:tcPr>
            <w:tcW w:w="4500" w:type="dxa"/>
            <w:shd w:val="clear" w:color="auto" w:fill="auto"/>
          </w:tcPr>
          <w:p w14:paraId="5F8DB575" w14:textId="7FAD2CA8" w:rsidR="00F5469B" w:rsidRPr="002338B6" w:rsidRDefault="00F5469B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Sammons Financial Group</w:t>
            </w:r>
          </w:p>
        </w:tc>
      </w:tr>
      <w:tr w:rsidR="00A163AC" w:rsidRPr="002338B6" w14:paraId="1BAD3405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285C8C3A" w14:textId="4CDAD69D" w:rsidR="00A163AC" w:rsidRPr="00A678BC" w:rsidRDefault="00A163AC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Rene Ostrea</w:t>
            </w:r>
          </w:p>
        </w:tc>
        <w:tc>
          <w:tcPr>
            <w:tcW w:w="4500" w:type="dxa"/>
            <w:shd w:val="clear" w:color="auto" w:fill="auto"/>
          </w:tcPr>
          <w:p w14:paraId="017C614B" w14:textId="6A383F9B" w:rsidR="00A163AC" w:rsidRPr="002338B6" w:rsidRDefault="00A163AC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Schwab</w:t>
            </w:r>
          </w:p>
        </w:tc>
      </w:tr>
      <w:tr w:rsidR="00B7625D" w:rsidRPr="002338B6" w14:paraId="60DB079F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5B29486C" w14:textId="282AB285" w:rsidR="00015452" w:rsidRPr="00A678BC" w:rsidRDefault="00015452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Beverly Erieau</w:t>
            </w:r>
          </w:p>
          <w:p w14:paraId="18120A14" w14:textId="062AC68E" w:rsidR="00015452" w:rsidRPr="00A678BC" w:rsidRDefault="00015452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Matt Gergen</w:t>
            </w:r>
          </w:p>
          <w:p w14:paraId="793A3089" w14:textId="3A7CE070" w:rsidR="00015452" w:rsidRPr="00A678BC" w:rsidRDefault="00015452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Kevin Norby</w:t>
            </w:r>
          </w:p>
        </w:tc>
        <w:tc>
          <w:tcPr>
            <w:tcW w:w="4500" w:type="dxa"/>
            <w:shd w:val="clear" w:color="auto" w:fill="auto"/>
          </w:tcPr>
          <w:p w14:paraId="4864DF65" w14:textId="6968332F" w:rsidR="00B7625D" w:rsidRPr="002338B6" w:rsidRDefault="00B7625D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Securian</w:t>
            </w:r>
          </w:p>
        </w:tc>
      </w:tr>
      <w:tr w:rsidR="00971F7E" w:rsidRPr="002338B6" w14:paraId="185DCFDB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3E5CBCD" w14:textId="670F6459" w:rsidR="00971F7E" w:rsidRPr="00A678BC" w:rsidRDefault="00971F7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Jeff Barnett</w:t>
            </w:r>
          </w:p>
        </w:tc>
        <w:tc>
          <w:tcPr>
            <w:tcW w:w="4500" w:type="dxa"/>
            <w:shd w:val="clear" w:color="auto" w:fill="auto"/>
          </w:tcPr>
          <w:p w14:paraId="21C8331E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SE2</w:t>
            </w:r>
          </w:p>
        </w:tc>
      </w:tr>
      <w:tr w:rsidR="00971F7E" w:rsidRPr="002338B6" w14:paraId="3EC950F5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C73A031" w14:textId="77777777" w:rsidR="00332718" w:rsidRPr="00A678BC" w:rsidRDefault="00971F7E" w:rsidP="0038568D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Wendell Tobiason</w:t>
            </w:r>
          </w:p>
          <w:p w14:paraId="5AEAA8C5" w14:textId="3DAAA9AB" w:rsidR="002338B6" w:rsidRPr="00A678BC" w:rsidRDefault="002338B6" w:rsidP="0038568D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Mary Heimlich</w:t>
            </w:r>
          </w:p>
        </w:tc>
        <w:tc>
          <w:tcPr>
            <w:tcW w:w="4500" w:type="dxa"/>
            <w:shd w:val="clear" w:color="auto" w:fill="auto"/>
          </w:tcPr>
          <w:p w14:paraId="77597ACF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SparkIPS</w:t>
            </w:r>
          </w:p>
        </w:tc>
      </w:tr>
      <w:tr w:rsidR="00A163AC" w:rsidRPr="002338B6" w14:paraId="5F833009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FB29F38" w14:textId="1FA6E9EA" w:rsidR="00685CD6" w:rsidRPr="00A678BC" w:rsidRDefault="00685CD6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Michael Young</w:t>
            </w:r>
          </w:p>
          <w:p w14:paraId="4CD5B3F2" w14:textId="1D779598" w:rsidR="00332541" w:rsidRPr="00A678BC" w:rsidRDefault="00332541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Kathi Carter</w:t>
            </w:r>
          </w:p>
          <w:p w14:paraId="26AD719C" w14:textId="19541B8E" w:rsidR="00B7625D" w:rsidRPr="00A678BC" w:rsidRDefault="00B7625D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Tricia Sjoholm</w:t>
            </w:r>
          </w:p>
          <w:p w14:paraId="7819AD1E" w14:textId="79711AA9" w:rsidR="00E8651E" w:rsidRPr="00A678BC" w:rsidRDefault="00E8651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Greg Gammon</w:t>
            </w:r>
          </w:p>
          <w:p w14:paraId="1F2BC339" w14:textId="1D492493" w:rsidR="007E5B2F" w:rsidRPr="00A678BC" w:rsidRDefault="007E5B2F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Lisa Zawisza</w:t>
            </w:r>
          </w:p>
        </w:tc>
        <w:tc>
          <w:tcPr>
            <w:tcW w:w="4500" w:type="dxa"/>
            <w:shd w:val="clear" w:color="auto" w:fill="auto"/>
          </w:tcPr>
          <w:p w14:paraId="6CED1D1F" w14:textId="185A9410" w:rsidR="00A163AC" w:rsidRPr="002338B6" w:rsidRDefault="00A163AC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Stifel</w:t>
            </w:r>
          </w:p>
        </w:tc>
      </w:tr>
      <w:tr w:rsidR="00971F7E" w:rsidRPr="002338B6" w14:paraId="3EB760F8" w14:textId="77777777" w:rsidTr="00381DE4">
        <w:trPr>
          <w:cantSplit/>
          <w:trHeight w:val="210"/>
        </w:trPr>
        <w:tc>
          <w:tcPr>
            <w:tcW w:w="4158" w:type="dxa"/>
            <w:shd w:val="clear" w:color="auto" w:fill="auto"/>
          </w:tcPr>
          <w:p w14:paraId="76831154" w14:textId="5864C1DF" w:rsidR="00EC0DDB" w:rsidRPr="00A678BC" w:rsidRDefault="00BA071D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Chani Lu</w:t>
            </w:r>
          </w:p>
        </w:tc>
        <w:tc>
          <w:tcPr>
            <w:tcW w:w="4500" w:type="dxa"/>
            <w:shd w:val="clear" w:color="auto" w:fill="auto"/>
          </w:tcPr>
          <w:p w14:paraId="1D3CC0A6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Symetra</w:t>
            </w:r>
          </w:p>
        </w:tc>
      </w:tr>
      <w:tr w:rsidR="00B7625D" w:rsidRPr="002338B6" w14:paraId="13019937" w14:textId="77777777" w:rsidTr="00381DE4">
        <w:trPr>
          <w:cantSplit/>
          <w:trHeight w:val="210"/>
        </w:trPr>
        <w:tc>
          <w:tcPr>
            <w:tcW w:w="4158" w:type="dxa"/>
            <w:shd w:val="clear" w:color="auto" w:fill="auto"/>
          </w:tcPr>
          <w:p w14:paraId="782E2B4B" w14:textId="4999299A" w:rsidR="00B7625D" w:rsidRPr="00A678BC" w:rsidRDefault="00B7625D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Michael Sullivan</w:t>
            </w:r>
          </w:p>
        </w:tc>
        <w:tc>
          <w:tcPr>
            <w:tcW w:w="4500" w:type="dxa"/>
            <w:shd w:val="clear" w:color="auto" w:fill="auto"/>
          </w:tcPr>
          <w:p w14:paraId="1E3FDCAD" w14:textId="37EBB231" w:rsidR="00B7625D" w:rsidRPr="002338B6" w:rsidRDefault="00B7625D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Talcott Resolution</w:t>
            </w:r>
          </w:p>
        </w:tc>
      </w:tr>
      <w:tr w:rsidR="00971F7E" w:rsidRPr="002338B6" w14:paraId="66804A28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64360784" w14:textId="3CB1B5E8" w:rsidR="00685CD6" w:rsidRPr="00A678BC" w:rsidRDefault="00685CD6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Dan Reiss</w:t>
            </w:r>
          </w:p>
          <w:p w14:paraId="089C4845" w14:textId="5811FB19" w:rsidR="009D389B" w:rsidRPr="00A678BC" w:rsidRDefault="009D389B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Jamie Penning</w:t>
            </w:r>
          </w:p>
          <w:p w14:paraId="0ED964C6" w14:textId="44DACC1E" w:rsidR="00971F7E" w:rsidRPr="00A678BC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Emily Cole</w:t>
            </w:r>
          </w:p>
          <w:p w14:paraId="18D5732B" w14:textId="21400A95" w:rsidR="009D389B" w:rsidRPr="00A678BC" w:rsidRDefault="009D389B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Roxanne Kasal</w:t>
            </w:r>
          </w:p>
          <w:p w14:paraId="0CCEF3DC" w14:textId="344FF53E" w:rsidR="00E9777B" w:rsidRPr="00A678BC" w:rsidRDefault="00E9777B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Nancy Merryman</w:t>
            </w:r>
          </w:p>
        </w:tc>
        <w:tc>
          <w:tcPr>
            <w:tcW w:w="4500" w:type="dxa"/>
            <w:shd w:val="clear" w:color="auto" w:fill="auto"/>
          </w:tcPr>
          <w:p w14:paraId="7A6DEF3F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TransAmerica</w:t>
            </w:r>
          </w:p>
        </w:tc>
      </w:tr>
      <w:tr w:rsidR="00685CD6" w:rsidRPr="002338B6" w14:paraId="764AEB3A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839EC68" w14:textId="702AF368" w:rsidR="00685CD6" w:rsidRPr="00A678BC" w:rsidRDefault="00685CD6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Lala Guerrero</w:t>
            </w:r>
          </w:p>
        </w:tc>
        <w:tc>
          <w:tcPr>
            <w:tcW w:w="4500" w:type="dxa"/>
            <w:shd w:val="clear" w:color="auto" w:fill="auto"/>
          </w:tcPr>
          <w:p w14:paraId="312F1525" w14:textId="4CE93879" w:rsidR="00685CD6" w:rsidRPr="002338B6" w:rsidRDefault="00685CD6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USAA</w:t>
            </w:r>
          </w:p>
        </w:tc>
      </w:tr>
      <w:tr w:rsidR="00971F7E" w:rsidRPr="002338B6" w14:paraId="0B302B02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9B54B5D" w14:textId="012BF390" w:rsidR="00F037CE" w:rsidRPr="00A678BC" w:rsidRDefault="00F037C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Able Mahaffey</w:t>
            </w:r>
          </w:p>
        </w:tc>
        <w:tc>
          <w:tcPr>
            <w:tcW w:w="4500" w:type="dxa"/>
            <w:shd w:val="clear" w:color="auto" w:fill="auto"/>
          </w:tcPr>
          <w:p w14:paraId="7B190DB7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Venerable Annuity</w:t>
            </w:r>
          </w:p>
        </w:tc>
      </w:tr>
      <w:tr w:rsidR="00971F7E" w:rsidRPr="002338B6" w14:paraId="7460D72C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51EE9337" w14:textId="63890631" w:rsidR="00971F7E" w:rsidRPr="00A678BC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David Krawczyk</w:t>
            </w:r>
          </w:p>
          <w:p w14:paraId="1ABF84CF" w14:textId="4B222962" w:rsidR="00685CD6" w:rsidRPr="00A678BC" w:rsidRDefault="00685CD6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Kristi Patterson</w:t>
            </w:r>
          </w:p>
          <w:p w14:paraId="789A8344" w14:textId="60AEA190" w:rsidR="00163047" w:rsidRPr="00A678BC" w:rsidRDefault="00163047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Corey Skadburg</w:t>
            </w:r>
          </w:p>
          <w:p w14:paraId="6AD09ED5" w14:textId="77777777" w:rsidR="00B21FE8" w:rsidRPr="00A678BC" w:rsidRDefault="00B21FE8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Katie Byrnes-Esteves</w:t>
            </w:r>
          </w:p>
          <w:p w14:paraId="48927441" w14:textId="19E228E3" w:rsidR="00F5469B" w:rsidRPr="00A678BC" w:rsidRDefault="00F5469B" w:rsidP="00F5469B">
            <w:pPr>
              <w:rPr>
                <w:rFonts w:ascii="Tahoma" w:hAnsi="Tahoma" w:cs="Tahoma"/>
                <w:sz w:val="22"/>
                <w:szCs w:val="22"/>
              </w:rPr>
            </w:pPr>
            <w:r w:rsidRPr="00A678BC">
              <w:rPr>
                <w:rFonts w:ascii="Tahoma" w:hAnsi="Tahoma" w:cs="Tahoma"/>
                <w:sz w:val="22"/>
                <w:szCs w:val="22"/>
              </w:rPr>
              <w:t>Stacy Broders</w:t>
            </w:r>
          </w:p>
        </w:tc>
        <w:tc>
          <w:tcPr>
            <w:tcW w:w="4500" w:type="dxa"/>
            <w:shd w:val="clear" w:color="auto" w:fill="auto"/>
          </w:tcPr>
          <w:p w14:paraId="3582C232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Voya</w:t>
            </w:r>
          </w:p>
        </w:tc>
      </w:tr>
      <w:tr w:rsidR="00971F7E" w:rsidRPr="002338B6" w14:paraId="4DA5FC5F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58C01CA2" w14:textId="131FBA3B" w:rsidR="009976B2" w:rsidRPr="00A678BC" w:rsidRDefault="00507E1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April Grover</w:t>
            </w:r>
          </w:p>
          <w:p w14:paraId="4338133E" w14:textId="0695D24E" w:rsidR="009D389B" w:rsidRPr="00A678BC" w:rsidRDefault="009D389B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Ben Daniels</w:t>
            </w:r>
          </w:p>
          <w:p w14:paraId="46899B7B" w14:textId="09CDF691" w:rsidR="00F037CE" w:rsidRPr="00A678BC" w:rsidRDefault="002338B6" w:rsidP="00A678BC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A678BC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Emily Pletsch</w:t>
            </w:r>
          </w:p>
        </w:tc>
        <w:tc>
          <w:tcPr>
            <w:tcW w:w="4500" w:type="dxa"/>
            <w:shd w:val="clear" w:color="auto" w:fill="auto"/>
          </w:tcPr>
          <w:p w14:paraId="281E9EDE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2338B6">
              <w:rPr>
                <w:rFonts w:ascii="Tahoma" w:hAnsi="Tahoma" w:cs="Tahoma"/>
                <w:sz w:val="22"/>
                <w:szCs w:val="22"/>
              </w:rPr>
              <w:t>Wells Fargo</w:t>
            </w:r>
          </w:p>
          <w:p w14:paraId="39C174AE" w14:textId="77777777" w:rsidR="00971F7E" w:rsidRPr="002338B6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BCD1E9" w14:textId="77777777" w:rsidR="00F453F5" w:rsidRDefault="00F453F5" w:rsidP="00F453F5">
      <w:pPr>
        <w:pStyle w:val="Heading2"/>
        <w:jc w:val="center"/>
        <w:rPr>
          <w:rFonts w:ascii="Tahoma" w:hAnsi="Tahoma" w:cs="Tahoma"/>
        </w:rPr>
      </w:pPr>
    </w:p>
    <w:p w14:paraId="73CF9516" w14:textId="2997C396" w:rsidR="00971F7E" w:rsidRDefault="00971F7E" w:rsidP="00F453F5">
      <w:pPr>
        <w:pStyle w:val="Heading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971F7E">
        <w:rPr>
          <w:rFonts w:ascii="Tahoma" w:hAnsi="Tahoma" w:cs="Tahoma"/>
          <w:sz w:val="22"/>
          <w:szCs w:val="28"/>
        </w:rPr>
        <w:t>Meeting Minutes</w:t>
      </w:r>
    </w:p>
    <w:p w14:paraId="7D975F41" w14:textId="77777777" w:rsidR="00971F7E" w:rsidRDefault="00971F7E" w:rsidP="00971F7E">
      <w:pPr>
        <w:rPr>
          <w:rFonts w:eastAsia="Calibri"/>
        </w:rPr>
      </w:pPr>
    </w:p>
    <w:p w14:paraId="4432E32A" w14:textId="1004490F" w:rsidR="003E6C68" w:rsidRDefault="00750E21" w:rsidP="00664330">
      <w:pPr>
        <w:pStyle w:val="Heading2"/>
        <w:rPr>
          <w:rFonts w:ascii="Tahoma" w:hAnsi="Tahoma" w:cs="Tahoma"/>
          <w:sz w:val="22"/>
          <w:szCs w:val="28"/>
          <w:u w:val="single"/>
        </w:rPr>
      </w:pPr>
      <w:r>
        <w:rPr>
          <w:rFonts w:ascii="Tahoma" w:hAnsi="Tahoma" w:cs="Tahoma"/>
          <w:sz w:val="22"/>
          <w:szCs w:val="28"/>
          <w:u w:val="single"/>
        </w:rPr>
        <w:lastRenderedPageBreak/>
        <w:t>Announcements:</w:t>
      </w:r>
    </w:p>
    <w:p w14:paraId="0F739154" w14:textId="77777777" w:rsidR="00D0298C" w:rsidRPr="00D0298C" w:rsidRDefault="00D0298C" w:rsidP="00D0298C"/>
    <w:p w14:paraId="705D44AE" w14:textId="77777777" w:rsidR="00ED42B5" w:rsidRPr="001259D9" w:rsidRDefault="00ED42B5" w:rsidP="00ED42B5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>May Code List Release – PSE – May 12</w:t>
      </w:r>
      <w:r w:rsidRPr="001259D9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Pr="001259D9">
        <w:rPr>
          <w:rFonts w:ascii="Tahoma" w:hAnsi="Tahoma" w:cs="Tahoma"/>
          <w:color w:val="000000"/>
          <w:sz w:val="22"/>
          <w:szCs w:val="22"/>
        </w:rPr>
        <w:t xml:space="preserve"> / May 26</w:t>
      </w:r>
      <w:r w:rsidRPr="001259D9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</w:p>
    <w:p w14:paraId="3167641F" w14:textId="77777777" w:rsidR="00ED42B5" w:rsidRPr="001259D9" w:rsidRDefault="00ED42B5" w:rsidP="00ED42B5">
      <w:pPr>
        <w:spacing w:line="240" w:lineRule="exact"/>
        <w:ind w:left="36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F054AFE" w14:textId="3FBEEEB9" w:rsidR="006E6FF1" w:rsidRPr="001259D9" w:rsidRDefault="006E6FF1" w:rsidP="006E6FF1">
      <w:pPr>
        <w:pStyle w:val="ListParagraph"/>
        <w:numPr>
          <w:ilvl w:val="0"/>
          <w:numId w:val="9"/>
        </w:num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  <w:r w:rsidRPr="001259D9">
        <w:rPr>
          <w:rFonts w:ascii="Tahoma" w:hAnsi="Tahoma" w:cs="Tahoma"/>
          <w:sz w:val="22"/>
          <w:szCs w:val="22"/>
        </w:rPr>
        <w:t xml:space="preserve">FET User Interface integration into IIEX – PSE </w:t>
      </w:r>
      <w:r w:rsidR="00E97C5B" w:rsidRPr="001259D9">
        <w:rPr>
          <w:rFonts w:ascii="Tahoma" w:hAnsi="Tahoma" w:cs="Tahoma"/>
          <w:sz w:val="22"/>
          <w:szCs w:val="22"/>
        </w:rPr>
        <w:t>–</w:t>
      </w:r>
      <w:r w:rsidRPr="001259D9">
        <w:rPr>
          <w:rFonts w:ascii="Tahoma" w:hAnsi="Tahoma" w:cs="Tahoma"/>
          <w:sz w:val="22"/>
          <w:szCs w:val="22"/>
        </w:rPr>
        <w:t xml:space="preserve"> May 26</w:t>
      </w:r>
      <w:r w:rsidRPr="001259D9">
        <w:rPr>
          <w:rFonts w:ascii="Tahoma" w:hAnsi="Tahoma" w:cs="Tahoma"/>
          <w:sz w:val="22"/>
          <w:szCs w:val="22"/>
          <w:vertAlign w:val="superscript"/>
        </w:rPr>
        <w:t>th</w:t>
      </w:r>
      <w:r w:rsidRPr="001259D9">
        <w:rPr>
          <w:rFonts w:ascii="Tahoma" w:hAnsi="Tahoma" w:cs="Tahoma"/>
          <w:sz w:val="22"/>
          <w:szCs w:val="22"/>
        </w:rPr>
        <w:t xml:space="preserve"> / Prod – June 30</w:t>
      </w:r>
      <w:r w:rsidRPr="001259D9">
        <w:rPr>
          <w:rFonts w:ascii="Tahoma" w:hAnsi="Tahoma" w:cs="Tahoma"/>
          <w:sz w:val="22"/>
          <w:szCs w:val="22"/>
          <w:vertAlign w:val="superscript"/>
        </w:rPr>
        <w:t>th</w:t>
      </w:r>
    </w:p>
    <w:p w14:paraId="23E98AD9" w14:textId="015576ED" w:rsidR="003E49BB" w:rsidRPr="001259D9" w:rsidRDefault="003E49BB" w:rsidP="003E49BB">
      <w:pPr>
        <w:pStyle w:val="ListParagraph"/>
        <w:numPr>
          <w:ilvl w:val="1"/>
          <w:numId w:val="9"/>
        </w:num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  <w:r w:rsidRPr="001259D9">
        <w:rPr>
          <w:rFonts w:ascii="Tahoma" w:hAnsi="Tahoma" w:cs="Tahoma"/>
          <w:sz w:val="22"/>
          <w:szCs w:val="22"/>
        </w:rPr>
        <w:t>FET will be migrated over the evening of Thursday, June 30</w:t>
      </w:r>
      <w:r w:rsidRPr="001259D9">
        <w:rPr>
          <w:rFonts w:ascii="Tahoma" w:hAnsi="Tahoma" w:cs="Tahoma"/>
          <w:sz w:val="22"/>
          <w:szCs w:val="22"/>
          <w:vertAlign w:val="superscript"/>
        </w:rPr>
        <w:t>th</w:t>
      </w:r>
      <w:r w:rsidRPr="001259D9">
        <w:rPr>
          <w:rFonts w:ascii="Tahoma" w:hAnsi="Tahoma" w:cs="Tahoma"/>
          <w:sz w:val="22"/>
          <w:szCs w:val="22"/>
        </w:rPr>
        <w:t xml:space="preserve">.   </w:t>
      </w:r>
    </w:p>
    <w:p w14:paraId="2F0D0F64" w14:textId="5FDCADAA" w:rsidR="00EE035E" w:rsidRPr="001259D9" w:rsidRDefault="00EE035E" w:rsidP="00EE035E">
      <w:pPr>
        <w:pStyle w:val="pf0"/>
        <w:numPr>
          <w:ilvl w:val="1"/>
          <w:numId w:val="9"/>
        </w:numPr>
        <w:spacing w:before="0" w:beforeAutospacing="0" w:after="0" w:afterAutospacing="0"/>
        <w:rPr>
          <w:rStyle w:val="cf01"/>
          <w:rFonts w:ascii="Tahoma" w:hAnsi="Tahoma" w:cs="Tahoma"/>
        </w:rPr>
      </w:pPr>
      <w:r w:rsidRPr="001259D9">
        <w:rPr>
          <w:rStyle w:val="cf01"/>
          <w:rFonts w:ascii="Tahoma" w:hAnsi="Tahoma" w:cs="Tahoma"/>
        </w:rPr>
        <w:t>Firm operators who are leveraging FET only, should have their SAC's provision</w:t>
      </w:r>
      <w:r w:rsidR="00FA60F1" w:rsidRPr="001259D9">
        <w:rPr>
          <w:rStyle w:val="cf01"/>
          <w:rFonts w:ascii="Tahoma" w:hAnsi="Tahoma" w:cs="Tahoma"/>
        </w:rPr>
        <w:t xml:space="preserve"> </w:t>
      </w:r>
      <w:r w:rsidRPr="001259D9">
        <w:rPr>
          <w:rStyle w:val="cf01"/>
          <w:rFonts w:ascii="Tahoma" w:hAnsi="Tahoma" w:cs="Tahoma"/>
        </w:rPr>
        <w:t>users for IIEX – Product view role</w:t>
      </w:r>
    </w:p>
    <w:p w14:paraId="5B8D0B77" w14:textId="52A6C71A" w:rsidR="00EE035E" w:rsidRPr="001259D9" w:rsidRDefault="008C4F78" w:rsidP="00EE035E">
      <w:pPr>
        <w:pStyle w:val="pf0"/>
        <w:numPr>
          <w:ilvl w:val="1"/>
          <w:numId w:val="9"/>
        </w:numPr>
        <w:spacing w:before="0" w:beforeAutospacing="0" w:after="0" w:afterAutospacing="0"/>
        <w:rPr>
          <w:rFonts w:ascii="Tahoma" w:hAnsi="Tahoma" w:cs="Tahoma"/>
        </w:rPr>
      </w:pPr>
      <w:r w:rsidRPr="001259D9">
        <w:rPr>
          <w:rFonts w:ascii="Tahoma" w:hAnsi="Tahoma" w:cs="Tahoma"/>
        </w:rPr>
        <w:t xml:space="preserve">If the </w:t>
      </w:r>
      <w:r w:rsidR="00FD48AC" w:rsidRPr="001259D9">
        <w:rPr>
          <w:rStyle w:val="cf01"/>
          <w:rFonts w:ascii="Tahoma" w:hAnsi="Tahoma" w:cs="Tahoma"/>
        </w:rPr>
        <w:t>f</w:t>
      </w:r>
      <w:r w:rsidR="00EE035E" w:rsidRPr="001259D9">
        <w:rPr>
          <w:rStyle w:val="cf01"/>
          <w:rFonts w:ascii="Tahoma" w:hAnsi="Tahoma" w:cs="Tahoma"/>
        </w:rPr>
        <w:t xml:space="preserve">irm operators are CST users today, </w:t>
      </w:r>
      <w:r w:rsidR="00FD48AC" w:rsidRPr="001259D9">
        <w:rPr>
          <w:rStyle w:val="cf01"/>
          <w:rFonts w:ascii="Tahoma" w:hAnsi="Tahoma" w:cs="Tahoma"/>
        </w:rPr>
        <w:t xml:space="preserve">they </w:t>
      </w:r>
      <w:r w:rsidR="00EE035E" w:rsidRPr="001259D9">
        <w:rPr>
          <w:rStyle w:val="cf01"/>
          <w:rFonts w:ascii="Tahoma" w:hAnsi="Tahoma" w:cs="Tahoma"/>
        </w:rPr>
        <w:t>will have FET available with no role updates needed</w:t>
      </w:r>
    </w:p>
    <w:p w14:paraId="1AD8FAAA" w14:textId="0809FDA5" w:rsidR="003E49BB" w:rsidRPr="001259D9" w:rsidRDefault="003E49BB" w:rsidP="003E49BB">
      <w:pPr>
        <w:pStyle w:val="ListParagraph"/>
        <w:numPr>
          <w:ilvl w:val="1"/>
          <w:numId w:val="9"/>
        </w:num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  <w:r w:rsidRPr="001259D9">
        <w:rPr>
          <w:rFonts w:ascii="Tahoma" w:hAnsi="Tahoma" w:cs="Tahoma"/>
          <w:sz w:val="22"/>
          <w:szCs w:val="22"/>
        </w:rPr>
        <w:t>Any questions, please reach out to your relationship manager.</w:t>
      </w:r>
    </w:p>
    <w:p w14:paraId="0DF5A902" w14:textId="77777777" w:rsidR="003E6C68" w:rsidRPr="001259D9" w:rsidRDefault="003E6C68" w:rsidP="001C1870">
      <w:p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B827848" w14:textId="77777777" w:rsidR="00150956" w:rsidRPr="001259D9" w:rsidRDefault="00150956" w:rsidP="00150956">
      <w:pPr>
        <w:pStyle w:val="ListParagraph"/>
        <w:numPr>
          <w:ilvl w:val="0"/>
          <w:numId w:val="9"/>
        </w:num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>Summer Release – PSE – June 30</w:t>
      </w:r>
      <w:r w:rsidRPr="001259D9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Pr="001259D9">
        <w:rPr>
          <w:rFonts w:ascii="Tahoma" w:hAnsi="Tahoma" w:cs="Tahoma"/>
          <w:color w:val="000000"/>
          <w:sz w:val="22"/>
          <w:szCs w:val="22"/>
        </w:rPr>
        <w:t xml:space="preserve"> / Production – July 21</w:t>
      </w:r>
      <w:r w:rsidRPr="001259D9">
        <w:rPr>
          <w:rFonts w:ascii="Tahoma" w:hAnsi="Tahoma" w:cs="Tahoma"/>
          <w:color w:val="000000"/>
          <w:sz w:val="22"/>
          <w:szCs w:val="22"/>
          <w:vertAlign w:val="superscript"/>
        </w:rPr>
        <w:t>st</w:t>
      </w:r>
      <w:r w:rsidRPr="001259D9">
        <w:rPr>
          <w:rFonts w:ascii="Tahoma" w:hAnsi="Tahoma" w:cs="Tahoma"/>
          <w:color w:val="000000"/>
          <w:sz w:val="22"/>
          <w:szCs w:val="22"/>
        </w:rPr>
        <w:t xml:space="preserve">  </w:t>
      </w:r>
    </w:p>
    <w:p w14:paraId="374D37E0" w14:textId="2C95B062" w:rsidR="00150956" w:rsidRPr="001259D9" w:rsidRDefault="00150956" w:rsidP="00150956">
      <w:pPr>
        <w:pStyle w:val="ListParagraph"/>
        <w:numPr>
          <w:ilvl w:val="1"/>
          <w:numId w:val="9"/>
        </w:num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>Includes ATT, COM, IFW, and PR</w:t>
      </w:r>
      <w:r w:rsidR="003E6C68" w:rsidRPr="001259D9">
        <w:rPr>
          <w:rFonts w:ascii="Tahoma" w:hAnsi="Tahoma" w:cs="Tahoma"/>
          <w:color w:val="000000"/>
          <w:sz w:val="22"/>
          <w:szCs w:val="22"/>
        </w:rPr>
        <w:t>P</w:t>
      </w:r>
    </w:p>
    <w:p w14:paraId="059C6E94" w14:textId="0BBC083E" w:rsidR="001C1870" w:rsidRPr="001259D9" w:rsidRDefault="001C1870" w:rsidP="001C1870">
      <w:pPr>
        <w:pStyle w:val="ListParagraph"/>
        <w:numPr>
          <w:ilvl w:val="1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 xml:space="preserve">IPS00673 – IFW – Add Digital Payment </w:t>
      </w:r>
    </w:p>
    <w:p w14:paraId="61BABA2A" w14:textId="2FFF39EF" w:rsidR="00390184" w:rsidRPr="001259D9" w:rsidRDefault="00390184" w:rsidP="00390184">
      <w:p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014557E4" w14:textId="41193C78" w:rsidR="001E7DCD" w:rsidRPr="001259D9" w:rsidRDefault="005116A7" w:rsidP="00390184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>As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 part of the Summer 2022 Release, a new code and new properties </w:t>
      </w:r>
      <w:r w:rsidRPr="001259D9">
        <w:rPr>
          <w:rFonts w:ascii="Tahoma" w:hAnsi="Tahoma" w:cs="Tahoma"/>
          <w:color w:val="000000"/>
          <w:sz w:val="22"/>
          <w:szCs w:val="22"/>
        </w:rPr>
        <w:t xml:space="preserve">will be added 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>to the 212 Response, 107 Request, and 105 Request</w:t>
      </w:r>
      <w:r w:rsidR="00D96ADF" w:rsidRPr="001259D9">
        <w:rPr>
          <w:rFonts w:ascii="Tahoma" w:hAnsi="Tahoma" w:cs="Tahoma"/>
          <w:color w:val="000000"/>
          <w:sz w:val="22"/>
          <w:szCs w:val="22"/>
        </w:rPr>
        <w:t xml:space="preserve"> messages for IFW</w:t>
      </w:r>
      <w:r w:rsidR="00107AAB" w:rsidRPr="001259D9">
        <w:rPr>
          <w:rFonts w:ascii="Tahoma" w:hAnsi="Tahoma" w:cs="Tahoma"/>
          <w:color w:val="000000"/>
          <w:sz w:val="22"/>
          <w:szCs w:val="22"/>
        </w:rPr>
        <w:t>. This is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 to support reporting of Digital Payments. </w:t>
      </w:r>
      <w:r w:rsidR="00107AAB" w:rsidRPr="001259D9">
        <w:rPr>
          <w:rFonts w:ascii="Tahoma" w:hAnsi="Tahoma" w:cs="Tahoma"/>
          <w:color w:val="000000"/>
          <w:sz w:val="22"/>
          <w:szCs w:val="22"/>
        </w:rPr>
        <w:t>Currently,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 the Summer 2022 Release </w:t>
      </w:r>
      <w:r w:rsidR="00842319" w:rsidRPr="001259D9">
        <w:rPr>
          <w:rFonts w:ascii="Tahoma" w:hAnsi="Tahoma" w:cs="Tahoma"/>
          <w:color w:val="000000"/>
          <w:sz w:val="22"/>
          <w:szCs w:val="22"/>
        </w:rPr>
        <w:t xml:space="preserve">has 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in place to add new digital payment code and properties only to the request message for the 107 and 105 messages </w:t>
      </w:r>
      <w:r w:rsidR="006158A6" w:rsidRPr="001259D9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not to the response </w:t>
      </w:r>
      <w:r w:rsidR="00477F2B" w:rsidRPr="001259D9">
        <w:rPr>
          <w:rFonts w:ascii="Tahoma" w:hAnsi="Tahoma" w:cs="Tahoma"/>
          <w:color w:val="000000"/>
          <w:sz w:val="22"/>
          <w:szCs w:val="22"/>
        </w:rPr>
        <w:t>(</w:t>
      </w:r>
      <w:r w:rsidR="005B0625" w:rsidRPr="001259D9">
        <w:rPr>
          <w:rFonts w:ascii="Tahoma" w:hAnsi="Tahoma" w:cs="Tahoma"/>
          <w:color w:val="000000"/>
          <w:sz w:val="22"/>
          <w:szCs w:val="22"/>
        </w:rPr>
        <w:t>these new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 properties would fall under the Banking </w:t>
      </w:r>
      <w:r w:rsidR="00831E61" w:rsidRPr="001259D9">
        <w:rPr>
          <w:rFonts w:ascii="Tahoma" w:hAnsi="Tahoma" w:cs="Tahoma"/>
          <w:color w:val="000000"/>
          <w:sz w:val="22"/>
          <w:szCs w:val="22"/>
        </w:rPr>
        <w:t>object,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60975" w:rsidRPr="001259D9">
        <w:rPr>
          <w:rFonts w:ascii="Tahoma" w:hAnsi="Tahoma" w:cs="Tahoma"/>
          <w:color w:val="000000"/>
          <w:sz w:val="22"/>
          <w:szCs w:val="22"/>
        </w:rPr>
        <w:t>but</w:t>
      </w:r>
      <w:r w:rsidR="005B0625" w:rsidRPr="001259D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60975" w:rsidRPr="001259D9">
        <w:rPr>
          <w:rFonts w:ascii="Tahoma" w:hAnsi="Tahoma" w:cs="Tahoma"/>
          <w:color w:val="000000"/>
          <w:sz w:val="22"/>
          <w:szCs w:val="22"/>
        </w:rPr>
        <w:t xml:space="preserve">object </w:t>
      </w:r>
      <w:r w:rsidR="00831E61" w:rsidRPr="001259D9">
        <w:rPr>
          <w:rFonts w:ascii="Tahoma" w:hAnsi="Tahoma" w:cs="Tahoma"/>
          <w:color w:val="000000"/>
          <w:sz w:val="22"/>
          <w:szCs w:val="22"/>
        </w:rPr>
        <w:t xml:space="preserve">is not 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used on the response today). </w:t>
      </w:r>
      <w:r w:rsidR="00C010E3" w:rsidRPr="001259D9">
        <w:rPr>
          <w:rFonts w:ascii="Tahoma" w:hAnsi="Tahoma" w:cs="Tahoma"/>
          <w:color w:val="000000"/>
          <w:sz w:val="22"/>
          <w:szCs w:val="22"/>
        </w:rPr>
        <w:t xml:space="preserve">DTCC </w:t>
      </w:r>
      <w:r w:rsidR="00135BDC" w:rsidRPr="001259D9">
        <w:rPr>
          <w:rFonts w:ascii="Tahoma" w:hAnsi="Tahoma" w:cs="Tahoma"/>
          <w:color w:val="000000"/>
          <w:sz w:val="22"/>
          <w:szCs w:val="22"/>
        </w:rPr>
        <w:t xml:space="preserve">questioned the Review Board </w:t>
      </w:r>
      <w:r w:rsidR="00392498" w:rsidRPr="001259D9">
        <w:rPr>
          <w:rFonts w:ascii="Tahoma" w:hAnsi="Tahoma" w:cs="Tahoma"/>
          <w:color w:val="000000"/>
          <w:sz w:val="22"/>
          <w:szCs w:val="22"/>
        </w:rPr>
        <w:t>whether firms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 plan</w:t>
      </w:r>
      <w:r w:rsidR="00180205" w:rsidRPr="001259D9">
        <w:rPr>
          <w:rFonts w:ascii="Tahoma" w:hAnsi="Tahoma" w:cs="Tahoma"/>
          <w:color w:val="000000"/>
          <w:sz w:val="22"/>
          <w:szCs w:val="22"/>
        </w:rPr>
        <w:t>ned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 to echo this information </w:t>
      </w:r>
      <w:r w:rsidR="009164FE">
        <w:rPr>
          <w:rFonts w:ascii="Tahoma" w:hAnsi="Tahoma" w:cs="Tahoma"/>
          <w:color w:val="000000"/>
          <w:sz w:val="22"/>
          <w:szCs w:val="22"/>
        </w:rPr>
        <w:t>i</w:t>
      </w:r>
      <w:r w:rsidR="00180205" w:rsidRPr="001259D9">
        <w:rPr>
          <w:rFonts w:ascii="Tahoma" w:hAnsi="Tahoma" w:cs="Tahoma"/>
          <w:color w:val="000000"/>
          <w:sz w:val="22"/>
          <w:szCs w:val="22"/>
        </w:rPr>
        <w:t xml:space="preserve">n the request 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back </w:t>
      </w:r>
      <w:r w:rsidR="007458FF" w:rsidRPr="001259D9">
        <w:rPr>
          <w:rFonts w:ascii="Tahoma" w:hAnsi="Tahoma" w:cs="Tahoma"/>
          <w:color w:val="000000"/>
          <w:sz w:val="22"/>
          <w:szCs w:val="22"/>
        </w:rPr>
        <w:t>on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 the response</w:t>
      </w:r>
      <w:r w:rsidR="00CD23E0" w:rsidRPr="001259D9">
        <w:rPr>
          <w:rFonts w:ascii="Tahoma" w:hAnsi="Tahoma" w:cs="Tahoma"/>
          <w:color w:val="000000"/>
          <w:sz w:val="22"/>
          <w:szCs w:val="22"/>
        </w:rPr>
        <w:t>,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 and therefore need to add Banking object and all </w:t>
      </w:r>
      <w:r w:rsidR="000B07CE" w:rsidRPr="001259D9">
        <w:rPr>
          <w:rFonts w:ascii="Tahoma" w:hAnsi="Tahoma" w:cs="Tahoma"/>
          <w:color w:val="000000"/>
          <w:sz w:val="22"/>
          <w:szCs w:val="22"/>
        </w:rPr>
        <w:t>associated</w:t>
      </w:r>
      <w:r w:rsidR="00D838BB" w:rsidRPr="001259D9">
        <w:rPr>
          <w:rFonts w:ascii="Tahoma" w:hAnsi="Tahoma" w:cs="Tahoma"/>
          <w:color w:val="000000"/>
          <w:sz w:val="22"/>
          <w:szCs w:val="22"/>
        </w:rPr>
        <w:t xml:space="preserve"> properties to the response messages</w:t>
      </w:r>
      <w:r w:rsidR="00B04AC7" w:rsidRPr="001259D9">
        <w:rPr>
          <w:rFonts w:ascii="Tahoma" w:hAnsi="Tahoma" w:cs="Tahoma"/>
          <w:color w:val="000000"/>
          <w:sz w:val="22"/>
          <w:szCs w:val="22"/>
        </w:rPr>
        <w:t xml:space="preserve"> as well</w:t>
      </w:r>
      <w:r w:rsidR="00180205" w:rsidRPr="001259D9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FF4E3A" w:rsidRPr="001259D9">
        <w:rPr>
          <w:rFonts w:ascii="Tahoma" w:hAnsi="Tahoma" w:cs="Tahoma"/>
          <w:color w:val="000000"/>
          <w:sz w:val="22"/>
          <w:szCs w:val="22"/>
        </w:rPr>
        <w:t xml:space="preserve">The group discussed and </w:t>
      </w:r>
      <w:r w:rsidR="00234D9B" w:rsidRPr="001259D9">
        <w:rPr>
          <w:rFonts w:ascii="Tahoma" w:hAnsi="Tahoma" w:cs="Tahoma"/>
          <w:color w:val="000000"/>
          <w:sz w:val="22"/>
          <w:szCs w:val="22"/>
        </w:rPr>
        <w:t xml:space="preserve">determined to add Banking object and all </w:t>
      </w:r>
      <w:r w:rsidR="00353329" w:rsidRPr="001259D9">
        <w:rPr>
          <w:rFonts w:ascii="Tahoma" w:hAnsi="Tahoma" w:cs="Tahoma"/>
          <w:color w:val="000000"/>
          <w:sz w:val="22"/>
          <w:szCs w:val="22"/>
        </w:rPr>
        <w:t>associated</w:t>
      </w:r>
      <w:r w:rsidR="00234D9B" w:rsidRPr="001259D9">
        <w:rPr>
          <w:rFonts w:ascii="Tahoma" w:hAnsi="Tahoma" w:cs="Tahoma"/>
          <w:color w:val="000000"/>
          <w:sz w:val="22"/>
          <w:szCs w:val="22"/>
        </w:rPr>
        <w:t xml:space="preserve"> properties </w:t>
      </w:r>
      <w:r w:rsidR="001E7DCD" w:rsidRPr="001259D9">
        <w:rPr>
          <w:rFonts w:ascii="Tahoma" w:hAnsi="Tahoma" w:cs="Tahoma"/>
          <w:color w:val="000000"/>
          <w:sz w:val="22"/>
          <w:szCs w:val="22"/>
        </w:rPr>
        <w:t>to both 107 and 105 Response.</w:t>
      </w:r>
      <w:r w:rsidR="005B4C72" w:rsidRPr="001259D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A1D33" w:rsidRPr="001259D9">
        <w:rPr>
          <w:rFonts w:ascii="Tahoma" w:hAnsi="Tahoma" w:cs="Tahoma"/>
          <w:color w:val="000000"/>
          <w:sz w:val="22"/>
          <w:szCs w:val="22"/>
        </w:rPr>
        <w:t xml:space="preserve">Banking object will be optional and edits for all </w:t>
      </w:r>
      <w:r w:rsidR="00353329" w:rsidRPr="001259D9">
        <w:rPr>
          <w:rFonts w:ascii="Tahoma" w:hAnsi="Tahoma" w:cs="Tahoma"/>
          <w:color w:val="000000"/>
          <w:sz w:val="22"/>
          <w:szCs w:val="22"/>
        </w:rPr>
        <w:t xml:space="preserve">associated </w:t>
      </w:r>
      <w:r w:rsidR="008A1D33" w:rsidRPr="001259D9">
        <w:rPr>
          <w:rFonts w:ascii="Tahoma" w:hAnsi="Tahoma" w:cs="Tahoma"/>
          <w:color w:val="000000"/>
          <w:sz w:val="22"/>
          <w:szCs w:val="22"/>
        </w:rPr>
        <w:t xml:space="preserve">properties will match </w:t>
      </w:r>
      <w:r w:rsidR="005173AD" w:rsidRPr="001259D9">
        <w:rPr>
          <w:rFonts w:ascii="Tahoma" w:hAnsi="Tahoma" w:cs="Tahoma"/>
          <w:color w:val="000000"/>
          <w:sz w:val="22"/>
          <w:szCs w:val="22"/>
        </w:rPr>
        <w:t>the request message</w:t>
      </w:r>
      <w:r w:rsidR="00D33BC2" w:rsidRPr="001259D9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5B4C72" w:rsidRPr="001259D9">
        <w:rPr>
          <w:rFonts w:ascii="Tahoma" w:hAnsi="Tahoma" w:cs="Tahoma"/>
          <w:color w:val="000000"/>
          <w:sz w:val="22"/>
          <w:szCs w:val="22"/>
        </w:rPr>
        <w:t>Documentation for Summer 2022 Release currently</w:t>
      </w:r>
      <w:r w:rsidR="00660D90" w:rsidRPr="001259D9">
        <w:rPr>
          <w:rFonts w:ascii="Tahoma" w:hAnsi="Tahoma" w:cs="Tahoma"/>
          <w:color w:val="000000"/>
          <w:sz w:val="22"/>
          <w:szCs w:val="22"/>
        </w:rPr>
        <w:t xml:space="preserve"> on the website </w:t>
      </w:r>
      <w:r w:rsidR="005B4C72" w:rsidRPr="001259D9">
        <w:rPr>
          <w:rFonts w:ascii="Tahoma" w:hAnsi="Tahoma" w:cs="Tahoma"/>
          <w:color w:val="000000"/>
          <w:sz w:val="22"/>
          <w:szCs w:val="22"/>
        </w:rPr>
        <w:t xml:space="preserve">will </w:t>
      </w:r>
      <w:r w:rsidR="00660D90" w:rsidRPr="001259D9">
        <w:rPr>
          <w:rFonts w:ascii="Tahoma" w:hAnsi="Tahoma" w:cs="Tahoma"/>
          <w:color w:val="000000"/>
          <w:sz w:val="22"/>
          <w:szCs w:val="22"/>
        </w:rPr>
        <w:t>be updated.</w:t>
      </w:r>
    </w:p>
    <w:p w14:paraId="02467145" w14:textId="77777777" w:rsidR="00C21309" w:rsidRPr="001259D9" w:rsidRDefault="00C21309" w:rsidP="00390184">
      <w:p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FD8C035" w14:textId="667D5CC5" w:rsidR="00EF57FF" w:rsidRPr="001259D9" w:rsidRDefault="00EF57FF" w:rsidP="00EF57FF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>Fall Release – PSE – September 15</w:t>
      </w:r>
      <w:r w:rsidRPr="001259D9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Pr="001259D9">
        <w:rPr>
          <w:rFonts w:ascii="Tahoma" w:hAnsi="Tahoma" w:cs="Tahoma"/>
          <w:color w:val="000000"/>
          <w:sz w:val="22"/>
          <w:szCs w:val="22"/>
        </w:rPr>
        <w:t xml:space="preserve"> / Production – October 13</w:t>
      </w:r>
      <w:r w:rsidRPr="001259D9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</w:p>
    <w:p w14:paraId="60AA3D4B" w14:textId="77777777" w:rsidR="00B64570" w:rsidRPr="00B64570" w:rsidRDefault="00387A5A" w:rsidP="00BB73FC">
      <w:pPr>
        <w:pStyle w:val="ListParagraph"/>
        <w:numPr>
          <w:ilvl w:val="1"/>
          <w:numId w:val="9"/>
        </w:num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 xml:space="preserve">Includes POV and APP (will include </w:t>
      </w:r>
      <w:r w:rsidRPr="001259D9">
        <w:rPr>
          <w:rFonts w:ascii="Tahoma" w:hAnsi="Tahoma" w:cs="Tahoma"/>
          <w:color w:val="000000"/>
          <w:sz w:val="22"/>
          <w:szCs w:val="22"/>
          <w:u w:val="single"/>
        </w:rPr>
        <w:t>approved</w:t>
      </w:r>
      <w:r w:rsidRPr="001259D9">
        <w:rPr>
          <w:rFonts w:ascii="Tahoma" w:hAnsi="Tahoma" w:cs="Tahoma"/>
          <w:color w:val="000000"/>
          <w:sz w:val="22"/>
          <w:szCs w:val="22"/>
        </w:rPr>
        <w:t xml:space="preserve"> requests through June meeting)</w:t>
      </w:r>
    </w:p>
    <w:p w14:paraId="256FF59F" w14:textId="7DFE54B0" w:rsidR="00BB73FC" w:rsidRPr="00B64570" w:rsidRDefault="00BB73FC" w:rsidP="00BB73FC">
      <w:pPr>
        <w:pStyle w:val="ListParagraph"/>
        <w:numPr>
          <w:ilvl w:val="1"/>
          <w:numId w:val="9"/>
        </w:num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  <w:r w:rsidRPr="00B64570">
        <w:rPr>
          <w:rFonts w:ascii="Tahoma" w:hAnsi="Tahoma" w:cs="Tahoma"/>
          <w:color w:val="000000"/>
          <w:sz w:val="22"/>
          <w:szCs w:val="22"/>
        </w:rPr>
        <w:t>Will also include Attachments c2c enhancements</w:t>
      </w:r>
    </w:p>
    <w:p w14:paraId="2103DA1A" w14:textId="77777777" w:rsidR="00B64570" w:rsidRPr="00B64570" w:rsidRDefault="00B64570" w:rsidP="00B64570">
      <w:p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14C70E9" w14:textId="1FCACA63" w:rsidR="00BB73FC" w:rsidRPr="00F34F40" w:rsidRDefault="0002329F" w:rsidP="00BB73FC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F34F40">
        <w:rPr>
          <w:rFonts w:ascii="Tahoma" w:hAnsi="Tahoma" w:cs="Tahoma"/>
          <w:color w:val="000000"/>
          <w:sz w:val="22"/>
          <w:szCs w:val="22"/>
        </w:rPr>
        <w:t xml:space="preserve">Enhancement requests approved </w:t>
      </w:r>
      <w:r w:rsidR="00ED237D" w:rsidRPr="00F34F40">
        <w:rPr>
          <w:rFonts w:ascii="Tahoma" w:hAnsi="Tahoma" w:cs="Tahoma"/>
          <w:color w:val="000000"/>
          <w:sz w:val="22"/>
          <w:szCs w:val="22"/>
        </w:rPr>
        <w:t xml:space="preserve">so far </w:t>
      </w:r>
      <w:r w:rsidRPr="00F34F40">
        <w:rPr>
          <w:rFonts w:ascii="Tahoma" w:hAnsi="Tahoma" w:cs="Tahoma"/>
          <w:color w:val="000000"/>
          <w:sz w:val="22"/>
          <w:szCs w:val="22"/>
        </w:rPr>
        <w:t>for the Fall 2022 Release are:</w:t>
      </w:r>
    </w:p>
    <w:p w14:paraId="3BF652B4" w14:textId="73CF97C2" w:rsidR="0002329F" w:rsidRPr="00F34F40" w:rsidRDefault="0002329F" w:rsidP="00BB73FC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</w:p>
    <w:p w14:paraId="7DFDDB8B" w14:textId="60F13C9D" w:rsidR="0002329F" w:rsidRPr="00F34F40" w:rsidRDefault="0048672C" w:rsidP="0048672C">
      <w:pPr>
        <w:pStyle w:val="ListParagraph"/>
        <w:numPr>
          <w:ilvl w:val="1"/>
          <w:numId w:val="9"/>
        </w:num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F34F40">
        <w:rPr>
          <w:rFonts w:ascii="Tahoma" w:hAnsi="Tahoma" w:cs="Tahoma"/>
          <w:color w:val="000000"/>
          <w:sz w:val="22"/>
          <w:szCs w:val="22"/>
        </w:rPr>
        <w:t xml:space="preserve">IPS00679 </w:t>
      </w:r>
      <w:r w:rsidR="00A255E2" w:rsidRPr="00F34F40">
        <w:rPr>
          <w:rFonts w:ascii="Tahoma" w:hAnsi="Tahoma" w:cs="Tahoma"/>
          <w:color w:val="000000"/>
          <w:sz w:val="22"/>
          <w:szCs w:val="22"/>
        </w:rPr>
        <w:t>–</w:t>
      </w:r>
      <w:r w:rsidRPr="00F34F4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255E2" w:rsidRPr="00F34F40">
        <w:rPr>
          <w:rFonts w:ascii="Tahoma" w:hAnsi="Tahoma" w:cs="Tahoma"/>
          <w:color w:val="000000"/>
          <w:sz w:val="22"/>
          <w:szCs w:val="22"/>
        </w:rPr>
        <w:t>ATT – Add New Property (expanded for IRI task force)</w:t>
      </w:r>
    </w:p>
    <w:p w14:paraId="1291081F" w14:textId="05706DB0" w:rsidR="00BA33E2" w:rsidRPr="00F34F40" w:rsidRDefault="00BA33E2" w:rsidP="0048672C">
      <w:pPr>
        <w:pStyle w:val="ListParagraph"/>
        <w:numPr>
          <w:ilvl w:val="1"/>
          <w:numId w:val="9"/>
        </w:num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F34F40">
        <w:rPr>
          <w:rFonts w:ascii="Tahoma" w:hAnsi="Tahoma" w:cs="Tahoma"/>
          <w:color w:val="000000"/>
          <w:sz w:val="22"/>
          <w:szCs w:val="22"/>
        </w:rPr>
        <w:t xml:space="preserve">IPS00688 </w:t>
      </w:r>
      <w:r w:rsidR="00162ECC" w:rsidRPr="00F34F40">
        <w:rPr>
          <w:rFonts w:ascii="Tahoma" w:hAnsi="Tahoma" w:cs="Tahoma"/>
          <w:color w:val="000000"/>
          <w:sz w:val="22"/>
          <w:szCs w:val="22"/>
        </w:rPr>
        <w:t>–</w:t>
      </w:r>
      <w:r w:rsidRPr="00F34F4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62ECC" w:rsidRPr="00F34F40">
        <w:rPr>
          <w:rFonts w:ascii="Tahoma" w:hAnsi="Tahoma" w:cs="Tahoma"/>
          <w:color w:val="000000"/>
          <w:sz w:val="22"/>
          <w:szCs w:val="22"/>
        </w:rPr>
        <w:t>POV – Updated Edit (Fund Identifier)</w:t>
      </w:r>
    </w:p>
    <w:p w14:paraId="452CAA2A" w14:textId="3B636E42" w:rsidR="00162ECC" w:rsidRPr="00F34F40" w:rsidRDefault="00D14F5A" w:rsidP="0048672C">
      <w:pPr>
        <w:pStyle w:val="ListParagraph"/>
        <w:numPr>
          <w:ilvl w:val="1"/>
          <w:numId w:val="9"/>
        </w:num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F34F40">
        <w:rPr>
          <w:rFonts w:ascii="Tahoma" w:hAnsi="Tahoma" w:cs="Tahoma"/>
          <w:color w:val="000000"/>
          <w:sz w:val="22"/>
          <w:szCs w:val="22"/>
        </w:rPr>
        <w:t xml:space="preserve">IPS00701 </w:t>
      </w:r>
      <w:r w:rsidR="005918AD" w:rsidRPr="00F34F40">
        <w:rPr>
          <w:rFonts w:ascii="Tahoma" w:hAnsi="Tahoma" w:cs="Tahoma"/>
          <w:color w:val="000000"/>
          <w:sz w:val="22"/>
          <w:szCs w:val="22"/>
        </w:rPr>
        <w:t>–</w:t>
      </w:r>
      <w:r w:rsidRPr="00F34F4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918AD" w:rsidRPr="00F34F40">
        <w:rPr>
          <w:rFonts w:ascii="Tahoma" w:hAnsi="Tahoma" w:cs="Tahoma"/>
          <w:color w:val="000000"/>
          <w:sz w:val="22"/>
          <w:szCs w:val="22"/>
        </w:rPr>
        <w:t xml:space="preserve">APP </w:t>
      </w:r>
      <w:r w:rsidR="00C34A87" w:rsidRPr="00F34F40">
        <w:rPr>
          <w:rFonts w:ascii="Tahoma" w:hAnsi="Tahoma" w:cs="Tahoma"/>
          <w:color w:val="000000"/>
          <w:sz w:val="22"/>
          <w:szCs w:val="22"/>
        </w:rPr>
        <w:t>–</w:t>
      </w:r>
      <w:r w:rsidR="005918AD" w:rsidRPr="00F34F4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4A87" w:rsidRPr="00F34F40">
        <w:rPr>
          <w:rFonts w:ascii="Tahoma" w:hAnsi="Tahoma" w:cs="Tahoma"/>
          <w:color w:val="000000"/>
          <w:sz w:val="22"/>
          <w:szCs w:val="22"/>
        </w:rPr>
        <w:t>Add Submitting Third Party ID Name</w:t>
      </w:r>
    </w:p>
    <w:p w14:paraId="7089ADAB" w14:textId="484AB57B" w:rsidR="00A50973" w:rsidRPr="00F34F40" w:rsidRDefault="00A50973" w:rsidP="0048672C">
      <w:pPr>
        <w:pStyle w:val="ListParagraph"/>
        <w:numPr>
          <w:ilvl w:val="1"/>
          <w:numId w:val="9"/>
        </w:num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F34F40">
        <w:rPr>
          <w:rFonts w:ascii="Tahoma" w:hAnsi="Tahoma" w:cs="Tahoma"/>
          <w:color w:val="000000"/>
          <w:sz w:val="22"/>
          <w:szCs w:val="22"/>
        </w:rPr>
        <w:t xml:space="preserve">IPS00703 – APP/SUB </w:t>
      </w:r>
      <w:r w:rsidR="00D81ACF" w:rsidRPr="00F34F40">
        <w:rPr>
          <w:rFonts w:ascii="Tahoma" w:hAnsi="Tahoma" w:cs="Tahoma"/>
          <w:color w:val="000000"/>
          <w:sz w:val="22"/>
          <w:szCs w:val="22"/>
        </w:rPr>
        <w:t>–</w:t>
      </w:r>
      <w:r w:rsidRPr="00F34F4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81ACF" w:rsidRPr="00F34F40">
        <w:rPr>
          <w:rFonts w:ascii="Tahoma" w:hAnsi="Tahoma" w:cs="Tahoma"/>
          <w:color w:val="000000"/>
          <w:sz w:val="22"/>
          <w:szCs w:val="22"/>
        </w:rPr>
        <w:t>Tax Withholding Changes</w:t>
      </w:r>
    </w:p>
    <w:p w14:paraId="11BE4DD4" w14:textId="1DD6BF4F" w:rsidR="00146178" w:rsidRPr="001259D9" w:rsidRDefault="00146178" w:rsidP="00146178">
      <w:pPr>
        <w:spacing w:line="240" w:lineRule="exact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0F90A72" w14:textId="63ACF4D9" w:rsidR="00146178" w:rsidRPr="001259D9" w:rsidRDefault="00146178" w:rsidP="002F137D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>August 2022 – New DTCC Web Services Certificates</w:t>
      </w:r>
    </w:p>
    <w:p w14:paraId="05FC3932" w14:textId="733720FF" w:rsidR="002446AF" w:rsidRPr="001259D9" w:rsidRDefault="002446AF" w:rsidP="002446AF">
      <w:pPr>
        <w:pStyle w:val="pf0"/>
        <w:numPr>
          <w:ilvl w:val="1"/>
          <w:numId w:val="9"/>
        </w:numPr>
        <w:spacing w:before="0" w:beforeAutospacing="0" w:after="0" w:afterAutospacing="0"/>
        <w:rPr>
          <w:rStyle w:val="cf01"/>
          <w:rFonts w:ascii="Tahoma" w:hAnsi="Tahoma" w:cs="Tahoma"/>
        </w:rPr>
      </w:pPr>
      <w:r w:rsidRPr="001259D9">
        <w:rPr>
          <w:rStyle w:val="cf01"/>
          <w:rFonts w:ascii="Tahoma" w:eastAsia="Times New Roman" w:hAnsi="Tahoma" w:cs="Tahoma"/>
        </w:rPr>
        <w:t xml:space="preserve">DTCC web services certificates for </w:t>
      </w:r>
      <w:r w:rsidR="00F124EE" w:rsidRPr="001259D9">
        <w:rPr>
          <w:rStyle w:val="cf01"/>
          <w:rFonts w:ascii="Tahoma" w:eastAsia="Times New Roman" w:hAnsi="Tahoma" w:cs="Tahoma"/>
        </w:rPr>
        <w:t>2-way</w:t>
      </w:r>
      <w:r w:rsidRPr="001259D9">
        <w:rPr>
          <w:rStyle w:val="cf01"/>
          <w:rFonts w:ascii="Tahoma" w:eastAsia="Times New Roman" w:hAnsi="Tahoma" w:cs="Tahoma"/>
        </w:rPr>
        <w:t xml:space="preserve"> authentical</w:t>
      </w:r>
      <w:r w:rsidR="00313F2E" w:rsidRPr="001259D9">
        <w:rPr>
          <w:rStyle w:val="cf01"/>
          <w:rFonts w:ascii="Tahoma" w:eastAsia="Times New Roman" w:hAnsi="Tahoma" w:cs="Tahoma"/>
        </w:rPr>
        <w:t xml:space="preserve"> will</w:t>
      </w:r>
      <w:r w:rsidRPr="001259D9">
        <w:rPr>
          <w:rStyle w:val="cf01"/>
          <w:rFonts w:ascii="Tahoma" w:eastAsia="Times New Roman" w:hAnsi="Tahoma" w:cs="Tahoma"/>
        </w:rPr>
        <w:t xml:space="preserve"> expire in August 2022 (</w:t>
      </w:r>
      <w:r w:rsidR="005109E5" w:rsidRPr="001259D9">
        <w:rPr>
          <w:rStyle w:val="cf01"/>
          <w:rFonts w:ascii="Tahoma" w:eastAsia="Times New Roman" w:hAnsi="Tahoma" w:cs="Tahoma"/>
        </w:rPr>
        <w:t>2-year</w:t>
      </w:r>
      <w:r w:rsidRPr="001259D9">
        <w:rPr>
          <w:rStyle w:val="cf01"/>
          <w:rFonts w:ascii="Tahoma" w:eastAsia="Times New Roman" w:hAnsi="Tahoma" w:cs="Tahoma"/>
        </w:rPr>
        <w:t xml:space="preserve"> expiration date)</w:t>
      </w:r>
    </w:p>
    <w:p w14:paraId="7D3A0AAF" w14:textId="294B8AD5" w:rsidR="002446AF" w:rsidRPr="001259D9" w:rsidRDefault="002446AF" w:rsidP="002446AF">
      <w:pPr>
        <w:pStyle w:val="pf0"/>
        <w:numPr>
          <w:ilvl w:val="1"/>
          <w:numId w:val="9"/>
        </w:numPr>
        <w:spacing w:before="0" w:beforeAutospacing="0" w:after="0" w:afterAutospacing="0"/>
        <w:rPr>
          <w:rFonts w:ascii="Tahoma" w:hAnsi="Tahoma" w:cs="Tahoma"/>
        </w:rPr>
      </w:pPr>
      <w:r w:rsidRPr="001259D9">
        <w:rPr>
          <w:rStyle w:val="cf01"/>
          <w:rFonts w:ascii="Tahoma" w:eastAsia="Times New Roman" w:hAnsi="Tahoma" w:cs="Tahoma"/>
        </w:rPr>
        <w:t>DTCC will communicate renewed certificates in the coming months</w:t>
      </w:r>
    </w:p>
    <w:p w14:paraId="3D127169" w14:textId="77777777" w:rsidR="00146178" w:rsidRPr="001259D9" w:rsidRDefault="00146178" w:rsidP="002F137D">
      <w:pPr>
        <w:ind w:left="360"/>
        <w:rPr>
          <w:rFonts w:ascii="Tahoma" w:hAnsi="Tahoma" w:cs="Tahoma"/>
          <w:color w:val="000000"/>
          <w:sz w:val="22"/>
          <w:szCs w:val="22"/>
        </w:rPr>
      </w:pPr>
    </w:p>
    <w:p w14:paraId="07959341" w14:textId="77777777" w:rsidR="00146178" w:rsidRPr="001259D9" w:rsidRDefault="00146178" w:rsidP="002F137D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>RegSCI Testing will take place on the following weekends:</w:t>
      </w:r>
    </w:p>
    <w:p w14:paraId="103ECA61" w14:textId="77777777" w:rsidR="00146178" w:rsidRPr="001259D9" w:rsidRDefault="00146178" w:rsidP="002F137D">
      <w:pPr>
        <w:pStyle w:val="ListParagraph"/>
        <w:numPr>
          <w:ilvl w:val="1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>August 27-28</w:t>
      </w:r>
    </w:p>
    <w:p w14:paraId="53E6B3B1" w14:textId="77777777" w:rsidR="00146178" w:rsidRPr="001259D9" w:rsidRDefault="00146178" w:rsidP="002F137D">
      <w:pPr>
        <w:pStyle w:val="ListParagraph"/>
        <w:numPr>
          <w:ilvl w:val="1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>September 24-25</w:t>
      </w:r>
    </w:p>
    <w:p w14:paraId="54887FF1" w14:textId="77777777" w:rsidR="00146178" w:rsidRPr="001259D9" w:rsidRDefault="00146178" w:rsidP="002F137D">
      <w:pPr>
        <w:pStyle w:val="ListParagraph"/>
        <w:numPr>
          <w:ilvl w:val="1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1259D9">
        <w:rPr>
          <w:rFonts w:ascii="Tahoma" w:hAnsi="Tahoma" w:cs="Tahoma"/>
          <w:color w:val="000000"/>
          <w:sz w:val="22"/>
          <w:szCs w:val="22"/>
        </w:rPr>
        <w:t>October 15-16</w:t>
      </w:r>
    </w:p>
    <w:p w14:paraId="13A116F2" w14:textId="77777777" w:rsidR="00146178" w:rsidRPr="001259D9" w:rsidRDefault="00146178" w:rsidP="002F137D">
      <w:pPr>
        <w:rPr>
          <w:rFonts w:ascii="Tahoma" w:hAnsi="Tahoma" w:cs="Tahoma"/>
          <w:color w:val="000000"/>
          <w:sz w:val="22"/>
          <w:szCs w:val="22"/>
        </w:rPr>
      </w:pPr>
    </w:p>
    <w:p w14:paraId="25FA05F3" w14:textId="5A80817A" w:rsidR="00146178" w:rsidRDefault="00146178" w:rsidP="00146178">
      <w:pPr>
        <w:pStyle w:val="Default"/>
        <w:ind w:left="720" w:right="1425"/>
        <w:rPr>
          <w:rFonts w:ascii="Tahoma" w:hAnsi="Tahoma" w:cs="Tahoma"/>
          <w:sz w:val="22"/>
          <w:szCs w:val="22"/>
        </w:rPr>
      </w:pPr>
      <w:bookmarkStart w:id="0" w:name="_Hlk101779250"/>
      <w:r w:rsidRPr="001259D9">
        <w:rPr>
          <w:rFonts w:ascii="Tahoma" w:hAnsi="Tahoma" w:cs="Tahoma"/>
          <w:sz w:val="22"/>
          <w:szCs w:val="22"/>
        </w:rPr>
        <w:lastRenderedPageBreak/>
        <w:t xml:space="preserve">Please be advised that during these testing weekends, DTCC production systems will be unavailable between the hours of 5:00AM (ET) Saturday and 8:00AM (ET) Sunday. </w:t>
      </w:r>
    </w:p>
    <w:p w14:paraId="0EF41737" w14:textId="227F2B9F" w:rsidR="0083511C" w:rsidRDefault="0083511C" w:rsidP="00146178">
      <w:pPr>
        <w:pStyle w:val="Default"/>
        <w:ind w:left="720" w:right="1425"/>
        <w:rPr>
          <w:rFonts w:ascii="Tahoma" w:hAnsi="Tahoma" w:cs="Tahoma"/>
          <w:sz w:val="22"/>
          <w:szCs w:val="22"/>
        </w:rPr>
      </w:pPr>
    </w:p>
    <w:p w14:paraId="3C1AF45D" w14:textId="7B7B4842" w:rsidR="002F0F78" w:rsidRPr="001758CD" w:rsidRDefault="00487371" w:rsidP="002B007B">
      <w:pPr>
        <w:pStyle w:val="Default"/>
        <w:ind w:left="720" w:right="1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NSCC important notice </w:t>
      </w:r>
      <w:r w:rsidR="007E1C82">
        <w:rPr>
          <w:rFonts w:ascii="Tahoma" w:hAnsi="Tahoma" w:cs="Tahoma"/>
          <w:sz w:val="22"/>
          <w:szCs w:val="22"/>
        </w:rPr>
        <w:t xml:space="preserve">is on DTCC’s website. I&amp;RS will post </w:t>
      </w:r>
      <w:r w:rsidR="00D34C5C">
        <w:rPr>
          <w:rFonts w:ascii="Tahoma" w:hAnsi="Tahoma" w:cs="Tahoma"/>
          <w:sz w:val="22"/>
          <w:szCs w:val="22"/>
        </w:rPr>
        <w:t xml:space="preserve">its important notice regarding the RegSCI weekend testing in </w:t>
      </w:r>
      <w:r w:rsidR="002B007B">
        <w:rPr>
          <w:rFonts w:ascii="Tahoma" w:hAnsi="Tahoma" w:cs="Tahoma"/>
          <w:sz w:val="22"/>
          <w:szCs w:val="22"/>
        </w:rPr>
        <w:t>the coming weeks.</w:t>
      </w:r>
      <w:bookmarkEnd w:id="0"/>
    </w:p>
    <w:p w14:paraId="107F236B" w14:textId="44EDC680" w:rsidR="00971F7E" w:rsidRDefault="00971F7E" w:rsidP="00971F7E">
      <w:pPr>
        <w:pStyle w:val="Heading2"/>
        <w:rPr>
          <w:rFonts w:ascii="Tahoma" w:hAnsi="Tahoma" w:cs="Tahoma"/>
          <w:sz w:val="22"/>
          <w:szCs w:val="28"/>
          <w:u w:val="single"/>
        </w:rPr>
      </w:pPr>
      <w:r w:rsidRPr="004C1149">
        <w:rPr>
          <w:rFonts w:ascii="Tahoma" w:hAnsi="Tahoma" w:cs="Tahoma"/>
          <w:sz w:val="22"/>
          <w:szCs w:val="28"/>
          <w:u w:val="single"/>
        </w:rPr>
        <w:t>Enhancements Re-Reviewed:</w:t>
      </w:r>
    </w:p>
    <w:p w14:paraId="787E719F" w14:textId="77777777" w:rsidR="00971F7E" w:rsidRPr="004C1149" w:rsidRDefault="00971F7E" w:rsidP="00971F7E">
      <w:pPr>
        <w:rPr>
          <w:rFonts w:ascii="Tahoma" w:hAnsi="Tahoma" w:cs="Tahoma"/>
          <w:color w:val="000000"/>
          <w:sz w:val="22"/>
          <w:szCs w:val="22"/>
        </w:rPr>
      </w:pPr>
    </w:p>
    <w:p w14:paraId="6029324C" w14:textId="79BA3070" w:rsidR="00C8021C" w:rsidRPr="00BE12F4" w:rsidRDefault="00BE12F4" w:rsidP="00971F7E">
      <w:pPr>
        <w:rPr>
          <w:rFonts w:ascii="Tahoma" w:hAnsi="Tahoma" w:cs="Tahoma"/>
          <w:color w:val="000000"/>
          <w:sz w:val="22"/>
          <w:szCs w:val="22"/>
        </w:rPr>
      </w:pPr>
      <w:r w:rsidRPr="00BE12F4">
        <w:rPr>
          <w:rFonts w:ascii="Tahoma" w:hAnsi="Tahoma" w:cs="Tahoma"/>
          <w:sz w:val="22"/>
          <w:szCs w:val="24"/>
        </w:rPr>
        <w:t>None</w:t>
      </w:r>
    </w:p>
    <w:p w14:paraId="3AF87EF3" w14:textId="77777777" w:rsidR="00C8021C" w:rsidRPr="00C8021C" w:rsidRDefault="00C8021C" w:rsidP="00C8021C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BB0AB0A" w14:textId="5EB3E37D" w:rsidR="008369C7" w:rsidRDefault="00971F7E" w:rsidP="00BE35EF">
      <w:pPr>
        <w:pStyle w:val="Heading2"/>
        <w:rPr>
          <w:rFonts w:ascii="Tahoma" w:hAnsi="Tahoma" w:cs="Tahoma"/>
          <w:sz w:val="22"/>
          <w:szCs w:val="28"/>
          <w:u w:val="single"/>
        </w:rPr>
      </w:pPr>
      <w:r w:rsidRPr="004C1149">
        <w:rPr>
          <w:rFonts w:ascii="Tahoma" w:hAnsi="Tahoma" w:cs="Tahoma"/>
          <w:sz w:val="22"/>
          <w:szCs w:val="28"/>
          <w:u w:val="single"/>
        </w:rPr>
        <w:t>New Enhancements to Review:</w:t>
      </w:r>
    </w:p>
    <w:p w14:paraId="68EF0560" w14:textId="097C9D0C" w:rsidR="004A1759" w:rsidRDefault="004A1759" w:rsidP="00971F7E">
      <w:pPr>
        <w:pStyle w:val="Normal1"/>
        <w:rPr>
          <w:rFonts w:ascii="Tahoma" w:hAnsi="Tahoma" w:cs="Tahoma"/>
          <w:sz w:val="22"/>
          <w:szCs w:val="24"/>
        </w:rPr>
      </w:pPr>
    </w:p>
    <w:p w14:paraId="685B1DD2" w14:textId="2EA6866B" w:rsidR="004A1CC2" w:rsidRDefault="001D7F50" w:rsidP="004A1CC2">
      <w:pPr>
        <w:rPr>
          <w:rFonts w:ascii="Tahoma" w:hAnsi="Tahoma" w:cs="Tahoma"/>
          <w:sz w:val="22"/>
          <w:szCs w:val="24"/>
        </w:rPr>
      </w:pPr>
      <w:r w:rsidRPr="001D7F50">
        <w:rPr>
          <w:rFonts w:ascii="Tahoma" w:hAnsi="Tahoma" w:cs="Tahoma"/>
          <w:sz w:val="22"/>
          <w:szCs w:val="24"/>
          <w:u w:val="single"/>
        </w:rPr>
        <w:t>IPS00703 – APPSUB – Tax Withholding Changes</w:t>
      </w:r>
    </w:p>
    <w:p w14:paraId="457F7489" w14:textId="45A6986A" w:rsidR="001D7F50" w:rsidRDefault="001D7F50" w:rsidP="004A1CC2">
      <w:pPr>
        <w:rPr>
          <w:rFonts w:ascii="Tahoma" w:hAnsi="Tahoma" w:cs="Tahoma"/>
          <w:sz w:val="22"/>
          <w:szCs w:val="24"/>
        </w:rPr>
      </w:pPr>
    </w:p>
    <w:p w14:paraId="1B1E2845" w14:textId="77777777" w:rsidR="00E76221" w:rsidRPr="00E76221" w:rsidRDefault="00E76221" w:rsidP="00E76221">
      <w:pPr>
        <w:rPr>
          <w:rFonts w:ascii="Tahoma" w:hAnsi="Tahoma" w:cs="Tahoma"/>
          <w:sz w:val="22"/>
          <w:szCs w:val="24"/>
        </w:rPr>
      </w:pPr>
      <w:r w:rsidRPr="00E76221">
        <w:rPr>
          <w:rFonts w:ascii="Tahoma" w:hAnsi="Tahoma" w:cs="Tahoma"/>
          <w:sz w:val="22"/>
          <w:szCs w:val="24"/>
        </w:rPr>
        <w:t xml:space="preserve">The IRS is changing their withholding requirements for annuity payments with revisions to the W-4P withholding form (for repetitive annuity payments) and the creation of the W-4R (for single payments).  </w:t>
      </w:r>
    </w:p>
    <w:p w14:paraId="6EFB911E" w14:textId="77777777" w:rsidR="00E76221" w:rsidRPr="00E76221" w:rsidRDefault="00E76221" w:rsidP="00E76221">
      <w:pPr>
        <w:rPr>
          <w:rFonts w:ascii="Tahoma" w:hAnsi="Tahoma" w:cs="Tahoma"/>
          <w:sz w:val="22"/>
          <w:szCs w:val="24"/>
        </w:rPr>
      </w:pPr>
    </w:p>
    <w:p w14:paraId="233202E3" w14:textId="469D0C1E" w:rsidR="001D7F50" w:rsidRDefault="00E76221" w:rsidP="00E76221">
      <w:pPr>
        <w:rPr>
          <w:rFonts w:ascii="Tahoma" w:hAnsi="Tahoma" w:cs="Tahoma"/>
          <w:sz w:val="22"/>
          <w:szCs w:val="24"/>
        </w:rPr>
      </w:pPr>
      <w:r w:rsidRPr="00E76221">
        <w:rPr>
          <w:rFonts w:ascii="Tahoma" w:hAnsi="Tahoma" w:cs="Tahoma"/>
          <w:sz w:val="22"/>
          <w:szCs w:val="24"/>
        </w:rPr>
        <w:t>Since repetitive payments and the associated tax withholding are part of the annuity application process for certain scenarios (SPIA, DIA, and potentially systematic withdrawals), carriers need a way to have the relevant information transmitted to them so they can calculate the proper tax withholding.</w:t>
      </w:r>
    </w:p>
    <w:p w14:paraId="11E6A395" w14:textId="581E45F2" w:rsidR="00416624" w:rsidRDefault="00416624" w:rsidP="00E76221">
      <w:pPr>
        <w:rPr>
          <w:rFonts w:ascii="Tahoma" w:hAnsi="Tahoma" w:cs="Tahoma"/>
          <w:sz w:val="22"/>
          <w:szCs w:val="24"/>
        </w:rPr>
      </w:pPr>
    </w:p>
    <w:p w14:paraId="1C6E454F" w14:textId="38FA8F2E" w:rsidR="00416624" w:rsidRDefault="00361D85" w:rsidP="00E76221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Recommended changes are as follows:</w:t>
      </w:r>
    </w:p>
    <w:p w14:paraId="7F53A6C2" w14:textId="47315284" w:rsidR="00361D85" w:rsidRDefault="00361D85" w:rsidP="00E76221">
      <w:pPr>
        <w:rPr>
          <w:rFonts w:ascii="Tahoma" w:hAnsi="Tahoma" w:cs="Tahoma"/>
          <w:sz w:val="22"/>
          <w:szCs w:val="24"/>
        </w:rPr>
      </w:pPr>
    </w:p>
    <w:p w14:paraId="07F75016" w14:textId="7829DD7D" w:rsidR="003421EA" w:rsidRPr="003421EA" w:rsidRDefault="003421EA" w:rsidP="003421EA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4"/>
        </w:rPr>
      </w:pPr>
      <w:r w:rsidRPr="003421EA">
        <w:rPr>
          <w:rFonts w:ascii="Tahoma" w:hAnsi="Tahoma" w:cs="Tahoma"/>
          <w:sz w:val="22"/>
          <w:szCs w:val="24"/>
        </w:rPr>
        <w:t>Item 4240, change name from Withholding Amount Type to Withholding Authority</w:t>
      </w:r>
    </w:p>
    <w:p w14:paraId="35C817B6" w14:textId="77777777" w:rsidR="003421EA" w:rsidRPr="003421EA" w:rsidRDefault="003421EA" w:rsidP="003421EA">
      <w:pPr>
        <w:rPr>
          <w:rFonts w:ascii="Tahoma" w:hAnsi="Tahoma" w:cs="Tahoma"/>
          <w:sz w:val="22"/>
          <w:szCs w:val="24"/>
        </w:rPr>
      </w:pPr>
    </w:p>
    <w:p w14:paraId="5842720A" w14:textId="25B1CFA2" w:rsidR="003421EA" w:rsidRDefault="003421EA" w:rsidP="003421EA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4"/>
        </w:rPr>
      </w:pPr>
      <w:r w:rsidRPr="003421EA">
        <w:rPr>
          <w:rFonts w:ascii="Tahoma" w:hAnsi="Tahoma" w:cs="Tahoma"/>
          <w:sz w:val="22"/>
          <w:szCs w:val="24"/>
        </w:rPr>
        <w:t>Expand the type code list for Item 4240 to include an additional option for ‘Local’</w:t>
      </w:r>
    </w:p>
    <w:p w14:paraId="317744B5" w14:textId="5338E5A3" w:rsidR="00537090" w:rsidRDefault="00537090" w:rsidP="00537090">
      <w:pPr>
        <w:rPr>
          <w:rFonts w:ascii="Tahoma" w:hAnsi="Tahoma" w:cs="Tahoma"/>
          <w:sz w:val="22"/>
          <w:szCs w:val="24"/>
        </w:rPr>
      </w:pPr>
    </w:p>
    <w:p w14:paraId="48CE914E" w14:textId="147669B7" w:rsidR="00537090" w:rsidRPr="00537090" w:rsidRDefault="00537090" w:rsidP="00537090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TBD – Local</w:t>
      </w:r>
    </w:p>
    <w:p w14:paraId="081DCA12" w14:textId="77777777" w:rsidR="003421EA" w:rsidRPr="003421EA" w:rsidRDefault="003421EA" w:rsidP="003421EA">
      <w:pPr>
        <w:rPr>
          <w:rFonts w:ascii="Tahoma" w:hAnsi="Tahoma" w:cs="Tahoma"/>
          <w:sz w:val="22"/>
          <w:szCs w:val="24"/>
        </w:rPr>
      </w:pPr>
    </w:p>
    <w:p w14:paraId="79DDBF3F" w14:textId="758835F9" w:rsidR="003421EA" w:rsidRPr="003421EA" w:rsidRDefault="003421EA" w:rsidP="003421EA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4"/>
        </w:rPr>
      </w:pPr>
      <w:r w:rsidRPr="003421EA">
        <w:rPr>
          <w:rFonts w:ascii="Tahoma" w:hAnsi="Tahoma" w:cs="Tahoma"/>
          <w:sz w:val="22"/>
          <w:szCs w:val="24"/>
        </w:rPr>
        <w:t>Create a new property on the 33/34 Service Feature Withholding Record to indicate the type of withholding information for this instance of Withholding Amount</w:t>
      </w:r>
    </w:p>
    <w:p w14:paraId="4AFEC241" w14:textId="77777777" w:rsidR="003421EA" w:rsidRPr="003421EA" w:rsidRDefault="003421EA" w:rsidP="003421EA">
      <w:pPr>
        <w:rPr>
          <w:rFonts w:ascii="Tahoma" w:hAnsi="Tahoma" w:cs="Tahoma"/>
          <w:sz w:val="22"/>
          <w:szCs w:val="24"/>
        </w:rPr>
      </w:pPr>
    </w:p>
    <w:p w14:paraId="2181AF34" w14:textId="030F9708" w:rsidR="007D6965" w:rsidRPr="00F34F40" w:rsidRDefault="00724BE7" w:rsidP="00B43CD1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 w:rsidRPr="00F34F40">
        <w:rPr>
          <w:rFonts w:ascii="Tahoma" w:hAnsi="Tahoma" w:cs="Tahoma"/>
          <w:sz w:val="22"/>
          <w:szCs w:val="24"/>
        </w:rPr>
        <w:t>Field name</w:t>
      </w:r>
      <w:r w:rsidR="00823533" w:rsidRPr="00F34F40">
        <w:rPr>
          <w:rFonts w:ascii="Tahoma" w:hAnsi="Tahoma" w:cs="Tahoma"/>
          <w:sz w:val="22"/>
          <w:szCs w:val="24"/>
        </w:rPr>
        <w:t xml:space="preserve">: </w:t>
      </w:r>
      <w:r w:rsidR="0012678E" w:rsidRPr="00F34F40">
        <w:rPr>
          <w:rFonts w:ascii="Tahoma" w:hAnsi="Tahoma" w:cs="Tahoma"/>
          <w:sz w:val="22"/>
          <w:szCs w:val="24"/>
        </w:rPr>
        <w:t>“</w:t>
      </w:r>
      <w:r w:rsidR="00281587" w:rsidRPr="00F34F40">
        <w:rPr>
          <w:rFonts w:ascii="Tahoma" w:hAnsi="Tahoma" w:cs="Tahoma"/>
          <w:sz w:val="22"/>
          <w:szCs w:val="24"/>
        </w:rPr>
        <w:t>Withdrawal Amount Description</w:t>
      </w:r>
      <w:r w:rsidR="0012678E" w:rsidRPr="00F34F40">
        <w:rPr>
          <w:rFonts w:ascii="Tahoma" w:hAnsi="Tahoma" w:cs="Tahoma"/>
          <w:sz w:val="22"/>
          <w:szCs w:val="24"/>
        </w:rPr>
        <w:t>”</w:t>
      </w:r>
      <w:r w:rsidR="00D51F54" w:rsidRPr="00F34F40">
        <w:rPr>
          <w:rFonts w:ascii="Tahoma" w:hAnsi="Tahoma" w:cs="Tahoma"/>
          <w:sz w:val="22"/>
          <w:szCs w:val="24"/>
        </w:rPr>
        <w:t xml:space="preserve"> (code list)</w:t>
      </w:r>
    </w:p>
    <w:p w14:paraId="5790DBBF" w14:textId="50B11589" w:rsidR="00054905" w:rsidRPr="00F34F40" w:rsidRDefault="00302A06" w:rsidP="00B43CD1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Optional/Conditional </w:t>
      </w:r>
    </w:p>
    <w:p w14:paraId="7470DFCE" w14:textId="6A9D9064" w:rsidR="002529B8" w:rsidRPr="00F34F40" w:rsidRDefault="003A277E" w:rsidP="00B43CD1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 w:rsidRPr="00F34F40">
        <w:rPr>
          <w:rFonts w:ascii="Tahoma" w:hAnsi="Tahoma" w:cs="Tahoma"/>
          <w:sz w:val="22"/>
          <w:szCs w:val="24"/>
        </w:rPr>
        <w:t>Length:  1 byte</w:t>
      </w:r>
    </w:p>
    <w:p w14:paraId="39B93F7E" w14:textId="0D3A5950" w:rsidR="005F223E" w:rsidRPr="00F34F40" w:rsidRDefault="005F223E" w:rsidP="00B43CD1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 w:rsidRPr="00F34F40">
        <w:rPr>
          <w:rFonts w:ascii="Tahoma" w:hAnsi="Tahoma" w:cs="Tahoma"/>
          <w:sz w:val="22"/>
          <w:szCs w:val="24"/>
        </w:rPr>
        <w:t xml:space="preserve">Location: </w:t>
      </w:r>
      <w:r w:rsidR="00302A06">
        <w:rPr>
          <w:rFonts w:ascii="Tahoma" w:hAnsi="Tahoma" w:cs="Tahoma"/>
          <w:sz w:val="22"/>
          <w:szCs w:val="24"/>
        </w:rPr>
        <w:t>TBD</w:t>
      </w:r>
    </w:p>
    <w:p w14:paraId="01055A35" w14:textId="4581312F" w:rsidR="00815FEE" w:rsidRDefault="00815FEE" w:rsidP="00B43CD1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Item number:  TBD</w:t>
      </w:r>
    </w:p>
    <w:p w14:paraId="2A6F26E2" w14:textId="77777777" w:rsidR="003421EA" w:rsidRPr="003421EA" w:rsidRDefault="003421EA" w:rsidP="00B43CD1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 w:rsidRPr="003421EA">
        <w:rPr>
          <w:rFonts w:ascii="Tahoma" w:hAnsi="Tahoma" w:cs="Tahoma"/>
          <w:sz w:val="22"/>
          <w:szCs w:val="24"/>
        </w:rPr>
        <w:t>Type codes to include:</w:t>
      </w:r>
    </w:p>
    <w:p w14:paraId="05337BD4" w14:textId="5FA5A78B" w:rsidR="003421EA" w:rsidRPr="003421EA" w:rsidRDefault="00537090" w:rsidP="00B43CD1">
      <w:pPr>
        <w:pStyle w:val="ListParagraph"/>
        <w:numPr>
          <w:ilvl w:val="2"/>
          <w:numId w:val="27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TBD – </w:t>
      </w:r>
      <w:r w:rsidR="003421EA" w:rsidRPr="003421EA">
        <w:rPr>
          <w:rFonts w:ascii="Tahoma" w:hAnsi="Tahoma" w:cs="Tahoma"/>
          <w:sz w:val="22"/>
          <w:szCs w:val="24"/>
        </w:rPr>
        <w:t>Income from job or pension</w:t>
      </w:r>
      <w:r w:rsidR="00AF52BB">
        <w:rPr>
          <w:rFonts w:ascii="Tahoma" w:hAnsi="Tahoma" w:cs="Tahoma"/>
          <w:sz w:val="22"/>
          <w:szCs w:val="24"/>
        </w:rPr>
        <w:t xml:space="preserve"> </w:t>
      </w:r>
      <w:r w:rsidR="003421EA" w:rsidRPr="003421EA">
        <w:rPr>
          <w:rFonts w:ascii="Tahoma" w:hAnsi="Tahoma" w:cs="Tahoma"/>
          <w:sz w:val="22"/>
          <w:szCs w:val="24"/>
        </w:rPr>
        <w:t>[Step 2b-iii]</w:t>
      </w:r>
    </w:p>
    <w:p w14:paraId="232231AF" w14:textId="405652AF" w:rsidR="003421EA" w:rsidRPr="003421EA" w:rsidRDefault="00537090" w:rsidP="00B43CD1">
      <w:pPr>
        <w:pStyle w:val="ListParagraph"/>
        <w:numPr>
          <w:ilvl w:val="2"/>
          <w:numId w:val="27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TBD – </w:t>
      </w:r>
      <w:r w:rsidR="003421EA" w:rsidRPr="003421EA">
        <w:rPr>
          <w:rFonts w:ascii="Tahoma" w:hAnsi="Tahoma" w:cs="Tahoma"/>
          <w:sz w:val="22"/>
          <w:szCs w:val="24"/>
        </w:rPr>
        <w:t>Extra [step 4-c]</w:t>
      </w:r>
    </w:p>
    <w:p w14:paraId="71D8CCDB" w14:textId="5B10269A" w:rsidR="003421EA" w:rsidRPr="003421EA" w:rsidRDefault="00537090" w:rsidP="00B43CD1">
      <w:pPr>
        <w:pStyle w:val="ListParagraph"/>
        <w:numPr>
          <w:ilvl w:val="2"/>
          <w:numId w:val="27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TBD – </w:t>
      </w:r>
      <w:r w:rsidR="003421EA" w:rsidRPr="003421EA">
        <w:rPr>
          <w:rFonts w:ascii="Tahoma" w:hAnsi="Tahoma" w:cs="Tahoma"/>
          <w:sz w:val="22"/>
          <w:szCs w:val="24"/>
        </w:rPr>
        <w:t>Deductions [step 4-b]</w:t>
      </w:r>
    </w:p>
    <w:p w14:paraId="2537D5F0" w14:textId="6F1583EC" w:rsidR="003421EA" w:rsidRPr="003421EA" w:rsidRDefault="00537090" w:rsidP="00B43CD1">
      <w:pPr>
        <w:pStyle w:val="ListParagraph"/>
        <w:numPr>
          <w:ilvl w:val="2"/>
          <w:numId w:val="27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TBD – </w:t>
      </w:r>
      <w:r w:rsidR="003421EA" w:rsidRPr="003421EA">
        <w:rPr>
          <w:rFonts w:ascii="Tahoma" w:hAnsi="Tahoma" w:cs="Tahoma"/>
          <w:sz w:val="22"/>
          <w:szCs w:val="24"/>
        </w:rPr>
        <w:t xml:space="preserve">Other Income (not job or pension) [step 4-a], </w:t>
      </w:r>
    </w:p>
    <w:p w14:paraId="6A170CB6" w14:textId="56820372" w:rsidR="003421EA" w:rsidRPr="003421EA" w:rsidRDefault="00537090" w:rsidP="00B43CD1">
      <w:pPr>
        <w:pStyle w:val="ListParagraph"/>
        <w:numPr>
          <w:ilvl w:val="2"/>
          <w:numId w:val="27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TBD – </w:t>
      </w:r>
      <w:r w:rsidR="003421EA" w:rsidRPr="003421EA">
        <w:rPr>
          <w:rFonts w:ascii="Tahoma" w:hAnsi="Tahoma" w:cs="Tahoma"/>
          <w:sz w:val="22"/>
          <w:szCs w:val="24"/>
        </w:rPr>
        <w:t>Dependents and Other Credits [step 3 total]</w:t>
      </w:r>
    </w:p>
    <w:p w14:paraId="114F889F" w14:textId="147F6317" w:rsidR="003421EA" w:rsidRPr="003421EA" w:rsidRDefault="00537090" w:rsidP="00B43CD1">
      <w:pPr>
        <w:pStyle w:val="ListParagraph"/>
        <w:numPr>
          <w:ilvl w:val="2"/>
          <w:numId w:val="27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lastRenderedPageBreak/>
        <w:t xml:space="preserve">TBD – </w:t>
      </w:r>
      <w:r w:rsidR="003421EA" w:rsidRPr="003421EA">
        <w:rPr>
          <w:rFonts w:ascii="Tahoma" w:hAnsi="Tahoma" w:cs="Tahoma"/>
          <w:sz w:val="22"/>
          <w:szCs w:val="24"/>
        </w:rPr>
        <w:t>Default</w:t>
      </w:r>
    </w:p>
    <w:p w14:paraId="333901D2" w14:textId="3F58A91A" w:rsidR="003421EA" w:rsidRPr="003421EA" w:rsidRDefault="00537090" w:rsidP="00B43CD1">
      <w:pPr>
        <w:pStyle w:val="ListParagraph"/>
        <w:numPr>
          <w:ilvl w:val="2"/>
          <w:numId w:val="27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TBD – </w:t>
      </w:r>
      <w:r w:rsidR="003421EA" w:rsidRPr="003421EA">
        <w:rPr>
          <w:rFonts w:ascii="Tahoma" w:hAnsi="Tahoma" w:cs="Tahoma"/>
          <w:sz w:val="22"/>
          <w:szCs w:val="24"/>
        </w:rPr>
        <w:t>No Withholding</w:t>
      </w:r>
    </w:p>
    <w:p w14:paraId="2D07A8C3" w14:textId="2B45A2CF" w:rsidR="003421EA" w:rsidRPr="003421EA" w:rsidRDefault="00537090" w:rsidP="00B43CD1">
      <w:pPr>
        <w:pStyle w:val="ListParagraph"/>
        <w:numPr>
          <w:ilvl w:val="2"/>
          <w:numId w:val="27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TBD – </w:t>
      </w:r>
      <w:r w:rsidR="003421EA" w:rsidRPr="003421EA">
        <w:rPr>
          <w:rFonts w:ascii="Tahoma" w:hAnsi="Tahoma" w:cs="Tahoma"/>
          <w:sz w:val="22"/>
          <w:szCs w:val="24"/>
        </w:rPr>
        <w:t>Selected</w:t>
      </w:r>
    </w:p>
    <w:p w14:paraId="19E201A8" w14:textId="77777777" w:rsidR="003421EA" w:rsidRPr="003421EA" w:rsidRDefault="003421EA" w:rsidP="003421EA">
      <w:pPr>
        <w:rPr>
          <w:rFonts w:ascii="Tahoma" w:hAnsi="Tahoma" w:cs="Tahoma"/>
          <w:sz w:val="22"/>
          <w:szCs w:val="24"/>
        </w:rPr>
      </w:pPr>
    </w:p>
    <w:p w14:paraId="0E664215" w14:textId="2AC950B3" w:rsidR="003421EA" w:rsidRPr="003421EA" w:rsidRDefault="003421EA" w:rsidP="003421EA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4"/>
        </w:rPr>
      </w:pPr>
      <w:r w:rsidRPr="003421EA">
        <w:rPr>
          <w:rFonts w:ascii="Tahoma" w:hAnsi="Tahoma" w:cs="Tahoma"/>
          <w:sz w:val="22"/>
          <w:szCs w:val="24"/>
        </w:rPr>
        <w:t>On the 33/32 record, add new type codes to the Tax</w:t>
      </w:r>
      <w:r w:rsidR="00AD2708">
        <w:rPr>
          <w:rFonts w:ascii="Tahoma" w:hAnsi="Tahoma" w:cs="Tahoma"/>
          <w:sz w:val="22"/>
          <w:szCs w:val="24"/>
        </w:rPr>
        <w:t xml:space="preserve"> </w:t>
      </w:r>
      <w:r w:rsidRPr="003421EA">
        <w:rPr>
          <w:rFonts w:ascii="Tahoma" w:hAnsi="Tahoma" w:cs="Tahoma"/>
          <w:sz w:val="22"/>
          <w:szCs w:val="24"/>
        </w:rPr>
        <w:t>Filing</w:t>
      </w:r>
      <w:r w:rsidR="00AD2708">
        <w:rPr>
          <w:rFonts w:ascii="Tahoma" w:hAnsi="Tahoma" w:cs="Tahoma"/>
          <w:sz w:val="22"/>
          <w:szCs w:val="24"/>
        </w:rPr>
        <w:t xml:space="preserve"> </w:t>
      </w:r>
      <w:r w:rsidRPr="003421EA">
        <w:rPr>
          <w:rFonts w:ascii="Tahoma" w:hAnsi="Tahoma" w:cs="Tahoma"/>
          <w:sz w:val="22"/>
          <w:szCs w:val="24"/>
        </w:rPr>
        <w:t>Status (Item 4233)</w:t>
      </w:r>
    </w:p>
    <w:p w14:paraId="0401CE03" w14:textId="77777777" w:rsidR="003421EA" w:rsidRPr="003421EA" w:rsidRDefault="003421EA" w:rsidP="003421EA">
      <w:pPr>
        <w:rPr>
          <w:rFonts w:ascii="Tahoma" w:hAnsi="Tahoma" w:cs="Tahoma"/>
          <w:sz w:val="22"/>
          <w:szCs w:val="24"/>
        </w:rPr>
      </w:pPr>
    </w:p>
    <w:p w14:paraId="54490D46" w14:textId="44C2D366" w:rsidR="003421EA" w:rsidRPr="003421EA" w:rsidRDefault="003421EA" w:rsidP="00AE4B53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 w:rsidRPr="003421EA">
        <w:rPr>
          <w:rFonts w:ascii="Tahoma" w:hAnsi="Tahoma" w:cs="Tahoma"/>
          <w:sz w:val="22"/>
          <w:szCs w:val="24"/>
        </w:rPr>
        <w:t xml:space="preserve">Single </w:t>
      </w:r>
    </w:p>
    <w:p w14:paraId="118F1B83" w14:textId="29C7CC4B" w:rsidR="003421EA" w:rsidRPr="003421EA" w:rsidRDefault="003421EA" w:rsidP="00AE4B53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 w:rsidRPr="003421EA">
        <w:rPr>
          <w:rFonts w:ascii="Tahoma" w:hAnsi="Tahoma" w:cs="Tahoma"/>
          <w:sz w:val="22"/>
          <w:szCs w:val="24"/>
        </w:rPr>
        <w:t xml:space="preserve">Married Filing Jointly </w:t>
      </w:r>
    </w:p>
    <w:p w14:paraId="3A1F2557" w14:textId="112E3A58" w:rsidR="003421EA" w:rsidRPr="003421EA" w:rsidRDefault="003421EA" w:rsidP="00AE4B53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 w:rsidRPr="003421EA">
        <w:rPr>
          <w:rFonts w:ascii="Tahoma" w:hAnsi="Tahoma" w:cs="Tahoma"/>
          <w:sz w:val="22"/>
          <w:szCs w:val="24"/>
        </w:rPr>
        <w:t>Married Filing Separately</w:t>
      </w:r>
    </w:p>
    <w:p w14:paraId="57E84FA6" w14:textId="1EC96B19" w:rsidR="003421EA" w:rsidRPr="003421EA" w:rsidRDefault="003421EA" w:rsidP="00AE4B53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 w:rsidRPr="003421EA">
        <w:rPr>
          <w:rFonts w:ascii="Tahoma" w:hAnsi="Tahoma" w:cs="Tahoma"/>
          <w:sz w:val="22"/>
          <w:szCs w:val="24"/>
        </w:rPr>
        <w:t>Head of Household</w:t>
      </w:r>
    </w:p>
    <w:p w14:paraId="0644735E" w14:textId="0EC490B4" w:rsidR="003421EA" w:rsidRPr="003421EA" w:rsidRDefault="003421EA" w:rsidP="00AE4B53">
      <w:pPr>
        <w:pStyle w:val="ListParagraph"/>
        <w:numPr>
          <w:ilvl w:val="1"/>
          <w:numId w:val="27"/>
        </w:numPr>
        <w:rPr>
          <w:rFonts w:ascii="Tahoma" w:hAnsi="Tahoma" w:cs="Tahoma"/>
          <w:sz w:val="22"/>
          <w:szCs w:val="24"/>
        </w:rPr>
      </w:pPr>
      <w:r w:rsidRPr="003421EA">
        <w:rPr>
          <w:rFonts w:ascii="Tahoma" w:hAnsi="Tahoma" w:cs="Tahoma"/>
          <w:sz w:val="22"/>
          <w:szCs w:val="24"/>
        </w:rPr>
        <w:t>Qualifying Widow(er) with Dependent Child</w:t>
      </w:r>
    </w:p>
    <w:p w14:paraId="0B0A8B62" w14:textId="77777777" w:rsidR="003421EA" w:rsidRPr="003421EA" w:rsidRDefault="003421EA" w:rsidP="003421EA">
      <w:pPr>
        <w:rPr>
          <w:rFonts w:ascii="Tahoma" w:hAnsi="Tahoma" w:cs="Tahoma"/>
          <w:sz w:val="22"/>
          <w:szCs w:val="24"/>
        </w:rPr>
      </w:pPr>
    </w:p>
    <w:p w14:paraId="4A377D7A" w14:textId="1A7D6501" w:rsidR="00361D85" w:rsidRPr="003421EA" w:rsidRDefault="003421EA" w:rsidP="003421EA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4"/>
        </w:rPr>
      </w:pPr>
      <w:r w:rsidRPr="003421EA">
        <w:rPr>
          <w:rFonts w:ascii="Tahoma" w:hAnsi="Tahoma" w:cs="Tahoma"/>
          <w:sz w:val="22"/>
          <w:szCs w:val="24"/>
        </w:rPr>
        <w:t xml:space="preserve">On the 33/34 expand the number of tax withholding instances from </w:t>
      </w:r>
      <w:r w:rsidR="00E826E6">
        <w:rPr>
          <w:rFonts w:ascii="Tahoma" w:hAnsi="Tahoma" w:cs="Tahoma"/>
          <w:sz w:val="22"/>
          <w:szCs w:val="24"/>
        </w:rPr>
        <w:t>5</w:t>
      </w:r>
      <w:r w:rsidRPr="003421EA">
        <w:rPr>
          <w:rFonts w:ascii="Tahoma" w:hAnsi="Tahoma" w:cs="Tahoma"/>
          <w:sz w:val="22"/>
          <w:szCs w:val="24"/>
        </w:rPr>
        <w:t xml:space="preserve"> to </w:t>
      </w:r>
      <w:r w:rsidR="00E826E6">
        <w:rPr>
          <w:rFonts w:ascii="Tahoma" w:hAnsi="Tahoma" w:cs="Tahoma"/>
          <w:sz w:val="22"/>
          <w:szCs w:val="24"/>
        </w:rPr>
        <w:t>10</w:t>
      </w:r>
    </w:p>
    <w:p w14:paraId="76365A8A" w14:textId="77777777" w:rsidR="001D7F50" w:rsidRPr="001D7F50" w:rsidRDefault="001D7F50" w:rsidP="004A1CC2">
      <w:pPr>
        <w:rPr>
          <w:rFonts w:ascii="Tahoma" w:hAnsi="Tahoma" w:cs="Tahoma"/>
          <w:sz w:val="22"/>
          <w:szCs w:val="24"/>
        </w:rPr>
      </w:pPr>
    </w:p>
    <w:p w14:paraId="4324DE2D" w14:textId="77777777" w:rsidR="00000990" w:rsidRDefault="00000990" w:rsidP="004A1CC2">
      <w:pPr>
        <w:rPr>
          <w:rFonts w:ascii="Tahoma" w:hAnsi="Tahoma" w:cs="Tahoma"/>
          <w:sz w:val="22"/>
          <w:szCs w:val="24"/>
        </w:rPr>
      </w:pPr>
    </w:p>
    <w:p w14:paraId="3CE808C0" w14:textId="05794A71" w:rsidR="001D7F50" w:rsidRDefault="00F37412" w:rsidP="004A1CC2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The Review Board </w:t>
      </w:r>
      <w:r w:rsidR="000328A2">
        <w:rPr>
          <w:rFonts w:ascii="Tahoma" w:hAnsi="Tahoma" w:cs="Tahoma"/>
          <w:sz w:val="22"/>
          <w:szCs w:val="24"/>
        </w:rPr>
        <w:t xml:space="preserve">reviewed </w:t>
      </w:r>
      <w:r w:rsidR="00FD620D">
        <w:rPr>
          <w:rFonts w:ascii="Tahoma" w:hAnsi="Tahoma" w:cs="Tahoma"/>
          <w:sz w:val="22"/>
          <w:szCs w:val="24"/>
        </w:rPr>
        <w:t>and approved the enhancement request.</w:t>
      </w:r>
      <w:r w:rsidR="00F62852">
        <w:rPr>
          <w:rFonts w:ascii="Tahoma" w:hAnsi="Tahoma" w:cs="Tahoma"/>
          <w:sz w:val="22"/>
          <w:szCs w:val="24"/>
        </w:rPr>
        <w:t xml:space="preserve"> </w:t>
      </w:r>
      <w:r w:rsidR="00747420">
        <w:rPr>
          <w:rFonts w:ascii="Tahoma" w:hAnsi="Tahoma" w:cs="Tahoma"/>
          <w:sz w:val="22"/>
          <w:szCs w:val="24"/>
        </w:rPr>
        <w:t>Th</w:t>
      </w:r>
      <w:r w:rsidR="00DC0CA9">
        <w:rPr>
          <w:rFonts w:ascii="Tahoma" w:hAnsi="Tahoma" w:cs="Tahoma"/>
          <w:sz w:val="22"/>
          <w:szCs w:val="24"/>
        </w:rPr>
        <w:t>e</w:t>
      </w:r>
      <w:r w:rsidR="00747420">
        <w:rPr>
          <w:rFonts w:ascii="Tahoma" w:hAnsi="Tahoma" w:cs="Tahoma"/>
          <w:sz w:val="22"/>
          <w:szCs w:val="24"/>
        </w:rPr>
        <w:t xml:space="preserve"> </w:t>
      </w:r>
      <w:r w:rsidR="006B3F12">
        <w:rPr>
          <w:rFonts w:ascii="Tahoma" w:hAnsi="Tahoma" w:cs="Tahoma"/>
          <w:sz w:val="22"/>
          <w:szCs w:val="24"/>
        </w:rPr>
        <w:t xml:space="preserve">recommended changes in this request </w:t>
      </w:r>
      <w:r w:rsidR="00747420">
        <w:rPr>
          <w:rFonts w:ascii="Tahoma" w:hAnsi="Tahoma" w:cs="Tahoma"/>
          <w:sz w:val="22"/>
          <w:szCs w:val="24"/>
        </w:rPr>
        <w:t>will be part of the Fall 2022 Release.</w:t>
      </w:r>
    </w:p>
    <w:p w14:paraId="7779DF65" w14:textId="197C24B3" w:rsidR="00747420" w:rsidRDefault="00747420" w:rsidP="004A1CC2">
      <w:pPr>
        <w:rPr>
          <w:rFonts w:ascii="Tahoma" w:hAnsi="Tahoma" w:cs="Tahoma"/>
          <w:sz w:val="22"/>
          <w:szCs w:val="24"/>
        </w:rPr>
      </w:pPr>
    </w:p>
    <w:p w14:paraId="722C4C61" w14:textId="1E0AF80E" w:rsidR="00487471" w:rsidRDefault="00747420" w:rsidP="00487471">
      <w:pPr>
        <w:jc w:val="center"/>
        <w:rPr>
          <w:rFonts w:ascii="Tahoma" w:hAnsi="Tahoma" w:cs="Tahoma"/>
          <w:b/>
          <w:bCs/>
          <w:sz w:val="22"/>
          <w:szCs w:val="24"/>
        </w:rPr>
      </w:pPr>
      <w:r w:rsidRPr="004B7CBC">
        <w:rPr>
          <w:rFonts w:ascii="Tahoma" w:hAnsi="Tahoma" w:cs="Tahoma"/>
          <w:b/>
          <w:bCs/>
          <w:sz w:val="22"/>
          <w:szCs w:val="24"/>
        </w:rPr>
        <w:t xml:space="preserve">Enhancement approved </w:t>
      </w:r>
      <w:r w:rsidR="0034665E" w:rsidRPr="004B7CBC">
        <w:rPr>
          <w:rFonts w:ascii="Tahoma" w:hAnsi="Tahoma" w:cs="Tahoma"/>
          <w:b/>
          <w:bCs/>
          <w:sz w:val="22"/>
          <w:szCs w:val="24"/>
        </w:rPr>
        <w:t>for Fall 2022</w:t>
      </w:r>
      <w:r w:rsidR="004B7CBC" w:rsidRPr="004B7CBC">
        <w:rPr>
          <w:rFonts w:ascii="Tahoma" w:hAnsi="Tahoma" w:cs="Tahoma"/>
          <w:b/>
          <w:bCs/>
          <w:sz w:val="22"/>
          <w:szCs w:val="24"/>
        </w:rPr>
        <w:t xml:space="preserve"> Release</w:t>
      </w:r>
    </w:p>
    <w:p w14:paraId="25DAFE57" w14:textId="77777777" w:rsidR="00487471" w:rsidRPr="004B7CBC" w:rsidRDefault="00487471" w:rsidP="00487471">
      <w:pPr>
        <w:rPr>
          <w:rFonts w:ascii="Tahoma" w:hAnsi="Tahoma" w:cs="Tahoma"/>
          <w:b/>
          <w:bCs/>
          <w:sz w:val="22"/>
          <w:szCs w:val="24"/>
        </w:rPr>
      </w:pPr>
    </w:p>
    <w:p w14:paraId="119D6838" w14:textId="06C5B657" w:rsidR="00160817" w:rsidRPr="00750E21" w:rsidRDefault="00971F7E" w:rsidP="00750E21">
      <w:pPr>
        <w:pStyle w:val="Heading2"/>
        <w:rPr>
          <w:rFonts w:ascii="Tahoma" w:hAnsi="Tahoma" w:cs="Tahoma"/>
          <w:sz w:val="22"/>
          <w:szCs w:val="28"/>
          <w:u w:val="single"/>
        </w:rPr>
      </w:pPr>
      <w:r w:rsidRPr="004C1149">
        <w:rPr>
          <w:rFonts w:ascii="Tahoma" w:hAnsi="Tahoma" w:cs="Tahoma"/>
          <w:sz w:val="22"/>
          <w:szCs w:val="28"/>
          <w:u w:val="single"/>
        </w:rPr>
        <w:t>Discussion Items:</w:t>
      </w:r>
    </w:p>
    <w:p w14:paraId="5447B2DF" w14:textId="77777777" w:rsidR="00E008D4" w:rsidRPr="00E008D4" w:rsidRDefault="00E008D4" w:rsidP="00E008D4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627D49FB" w14:textId="24E12C6C" w:rsidR="00A06ECB" w:rsidRDefault="00507D81" w:rsidP="00A06ECB">
      <w:pPr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</w:rPr>
      </w:pPr>
      <w:r w:rsidRPr="00507D81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</w:rPr>
        <w:t>Making Product Type required in CUSIP Profile</w:t>
      </w:r>
    </w:p>
    <w:p w14:paraId="3E52132D" w14:textId="1006C9D0" w:rsidR="00906BDD" w:rsidRPr="00B75A3C" w:rsidRDefault="00906BDD" w:rsidP="00906BDD">
      <w:pPr>
        <w:pStyle w:val="pf0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</w:rPr>
      </w:pPr>
    </w:p>
    <w:p w14:paraId="2DFADA44" w14:textId="42D95C6D" w:rsidR="008A0BBE" w:rsidRDefault="00A1215C" w:rsidP="00906BDD">
      <w:pPr>
        <w:pStyle w:val="pf0"/>
        <w:spacing w:before="0" w:beforeAutospacing="0" w:after="0" w:afterAutospacing="0"/>
        <w:rPr>
          <w:rStyle w:val="cf01"/>
          <w:rFonts w:ascii="Tahoma" w:hAnsi="Tahoma" w:cs="Tahoma"/>
        </w:rPr>
      </w:pPr>
      <w:r>
        <w:rPr>
          <w:rStyle w:val="cf01"/>
          <w:rFonts w:ascii="Tahoma" w:hAnsi="Tahoma" w:cs="Tahoma"/>
        </w:rPr>
        <w:t>This item is</w:t>
      </w:r>
      <w:r w:rsidR="00051C50">
        <w:rPr>
          <w:rStyle w:val="cf01"/>
          <w:rFonts w:ascii="Tahoma" w:hAnsi="Tahoma" w:cs="Tahoma"/>
        </w:rPr>
        <w:t xml:space="preserve"> </w:t>
      </w:r>
      <w:r w:rsidR="00F321EF">
        <w:rPr>
          <w:rStyle w:val="cf01"/>
          <w:rFonts w:ascii="Tahoma" w:hAnsi="Tahoma" w:cs="Tahoma"/>
        </w:rPr>
        <w:t>a</w:t>
      </w:r>
      <w:r>
        <w:rPr>
          <w:rStyle w:val="cf01"/>
          <w:rFonts w:ascii="Tahoma" w:hAnsi="Tahoma" w:cs="Tahoma"/>
        </w:rPr>
        <w:t xml:space="preserve"> </w:t>
      </w:r>
      <w:r w:rsidR="00D9013C">
        <w:rPr>
          <w:rStyle w:val="cf01"/>
          <w:rFonts w:ascii="Tahoma" w:hAnsi="Tahoma" w:cs="Tahoma"/>
        </w:rPr>
        <w:t xml:space="preserve">continuation </w:t>
      </w:r>
      <w:r w:rsidR="00EC2508">
        <w:rPr>
          <w:rStyle w:val="cf01"/>
          <w:rFonts w:ascii="Tahoma" w:hAnsi="Tahoma" w:cs="Tahoma"/>
        </w:rPr>
        <w:t xml:space="preserve">to previous </w:t>
      </w:r>
      <w:r w:rsidR="00941B47">
        <w:rPr>
          <w:rStyle w:val="cf01"/>
          <w:rFonts w:ascii="Tahoma" w:hAnsi="Tahoma" w:cs="Tahoma"/>
        </w:rPr>
        <w:t xml:space="preserve">discussions </w:t>
      </w:r>
      <w:r w:rsidR="00010DF2">
        <w:rPr>
          <w:rStyle w:val="cf01"/>
          <w:rFonts w:ascii="Tahoma" w:hAnsi="Tahoma" w:cs="Tahoma"/>
        </w:rPr>
        <w:t xml:space="preserve">on </w:t>
      </w:r>
      <w:r w:rsidR="00127018">
        <w:rPr>
          <w:rStyle w:val="cf01"/>
          <w:rFonts w:ascii="Tahoma" w:hAnsi="Tahoma" w:cs="Tahoma"/>
        </w:rPr>
        <w:t>making Product Type mandatory</w:t>
      </w:r>
      <w:r w:rsidR="008C0375">
        <w:rPr>
          <w:rStyle w:val="cf01"/>
          <w:rFonts w:ascii="Tahoma" w:hAnsi="Tahoma" w:cs="Tahoma"/>
        </w:rPr>
        <w:t xml:space="preserve">, </w:t>
      </w:r>
      <w:r w:rsidR="00BD10E2">
        <w:rPr>
          <w:rStyle w:val="cf01"/>
          <w:rFonts w:ascii="Tahoma" w:hAnsi="Tahoma" w:cs="Tahoma"/>
        </w:rPr>
        <w:t xml:space="preserve">discussed </w:t>
      </w:r>
      <w:r w:rsidR="008C0375">
        <w:rPr>
          <w:rStyle w:val="cf01"/>
          <w:rFonts w:ascii="Tahoma" w:hAnsi="Tahoma" w:cs="Tahoma"/>
        </w:rPr>
        <w:t>some time ago</w:t>
      </w:r>
      <w:r w:rsidR="00127018">
        <w:rPr>
          <w:rStyle w:val="cf01"/>
          <w:rFonts w:ascii="Tahoma" w:hAnsi="Tahoma" w:cs="Tahoma"/>
        </w:rPr>
        <w:t xml:space="preserve">. </w:t>
      </w:r>
      <w:r w:rsidR="00491B13">
        <w:rPr>
          <w:rStyle w:val="cf01"/>
          <w:rFonts w:ascii="Tahoma" w:hAnsi="Tahoma" w:cs="Tahoma"/>
        </w:rPr>
        <w:t xml:space="preserve">There is need to make Product Type required in </w:t>
      </w:r>
      <w:r w:rsidR="00491B13" w:rsidRPr="00491B13">
        <w:rPr>
          <w:rStyle w:val="cf01"/>
          <w:rFonts w:ascii="Tahoma" w:hAnsi="Tahoma" w:cs="Tahoma"/>
        </w:rPr>
        <w:t>CUSIP Profile</w:t>
      </w:r>
      <w:r w:rsidR="00681C85">
        <w:rPr>
          <w:rStyle w:val="cf01"/>
          <w:rFonts w:ascii="Tahoma" w:hAnsi="Tahoma" w:cs="Tahoma"/>
        </w:rPr>
        <w:t xml:space="preserve">, </w:t>
      </w:r>
      <w:r w:rsidR="001A6DD0">
        <w:rPr>
          <w:rStyle w:val="cf01"/>
          <w:rFonts w:ascii="Tahoma" w:hAnsi="Tahoma" w:cs="Tahoma"/>
        </w:rPr>
        <w:t>however, DTCC is seeing inaccurate</w:t>
      </w:r>
      <w:r w:rsidR="00165383">
        <w:rPr>
          <w:rStyle w:val="cf01"/>
          <w:rFonts w:ascii="Tahoma" w:hAnsi="Tahoma" w:cs="Tahoma"/>
        </w:rPr>
        <w:t>/</w:t>
      </w:r>
      <w:r w:rsidR="00287C90">
        <w:rPr>
          <w:rStyle w:val="cf01"/>
          <w:rFonts w:ascii="Tahoma" w:hAnsi="Tahoma" w:cs="Tahoma"/>
        </w:rPr>
        <w:t>no</w:t>
      </w:r>
      <w:r w:rsidR="001A6DD0">
        <w:rPr>
          <w:rStyle w:val="cf01"/>
          <w:rFonts w:ascii="Tahoma" w:hAnsi="Tahoma" w:cs="Tahoma"/>
        </w:rPr>
        <w:t xml:space="preserve"> </w:t>
      </w:r>
      <w:r w:rsidR="002D05F0">
        <w:rPr>
          <w:rStyle w:val="cf01"/>
          <w:rFonts w:ascii="Tahoma" w:hAnsi="Tahoma" w:cs="Tahoma"/>
        </w:rPr>
        <w:t xml:space="preserve">Product Type </w:t>
      </w:r>
      <w:r w:rsidR="001A6DD0">
        <w:rPr>
          <w:rStyle w:val="cf01"/>
          <w:rFonts w:ascii="Tahoma" w:hAnsi="Tahoma" w:cs="Tahoma"/>
        </w:rPr>
        <w:t xml:space="preserve">information </w:t>
      </w:r>
      <w:r w:rsidR="00E6666F">
        <w:rPr>
          <w:rStyle w:val="cf01"/>
          <w:rFonts w:ascii="Tahoma" w:hAnsi="Tahoma" w:cs="Tahoma"/>
        </w:rPr>
        <w:t>reported</w:t>
      </w:r>
      <w:r w:rsidR="00CA035E">
        <w:rPr>
          <w:rStyle w:val="cf01"/>
          <w:rFonts w:ascii="Tahoma" w:hAnsi="Tahoma" w:cs="Tahoma"/>
        </w:rPr>
        <w:t xml:space="preserve"> on In</w:t>
      </w:r>
      <w:r w:rsidR="003C3080">
        <w:rPr>
          <w:rStyle w:val="cf01"/>
          <w:rFonts w:ascii="Tahoma" w:hAnsi="Tahoma" w:cs="Tahoma"/>
        </w:rPr>
        <w:t>surance Information Exchange (IIEX)</w:t>
      </w:r>
      <w:r w:rsidR="00491B13">
        <w:rPr>
          <w:rStyle w:val="cf01"/>
          <w:rFonts w:ascii="Tahoma" w:hAnsi="Tahoma" w:cs="Tahoma"/>
        </w:rPr>
        <w:t xml:space="preserve">. </w:t>
      </w:r>
      <w:r w:rsidR="009412A9">
        <w:rPr>
          <w:rStyle w:val="cf01"/>
          <w:rFonts w:ascii="Tahoma" w:hAnsi="Tahoma" w:cs="Tahoma"/>
        </w:rPr>
        <w:t xml:space="preserve">DTCC </w:t>
      </w:r>
      <w:r w:rsidR="00B17B3A">
        <w:rPr>
          <w:rStyle w:val="cf01"/>
          <w:rFonts w:ascii="Tahoma" w:hAnsi="Tahoma" w:cs="Tahoma"/>
        </w:rPr>
        <w:t xml:space="preserve">displayed </w:t>
      </w:r>
      <w:r w:rsidR="00906BDD" w:rsidRPr="00B75A3C">
        <w:rPr>
          <w:rStyle w:val="cf01"/>
          <w:rFonts w:ascii="Tahoma" w:hAnsi="Tahoma" w:cs="Tahoma"/>
        </w:rPr>
        <w:t xml:space="preserve">IIEX </w:t>
      </w:r>
      <w:r w:rsidR="00855F96">
        <w:rPr>
          <w:rStyle w:val="cf01"/>
          <w:rFonts w:ascii="Tahoma" w:hAnsi="Tahoma" w:cs="Tahoma"/>
        </w:rPr>
        <w:t>s</w:t>
      </w:r>
      <w:r w:rsidR="00906BDD" w:rsidRPr="00B75A3C">
        <w:rPr>
          <w:rStyle w:val="cf01"/>
          <w:rFonts w:ascii="Tahoma" w:hAnsi="Tahoma" w:cs="Tahoma"/>
        </w:rPr>
        <w:t>creen</w:t>
      </w:r>
      <w:r w:rsidR="00E34C2E">
        <w:rPr>
          <w:rStyle w:val="cf01"/>
          <w:rFonts w:ascii="Tahoma" w:hAnsi="Tahoma" w:cs="Tahoma"/>
        </w:rPr>
        <w:t xml:space="preserve"> </w:t>
      </w:r>
      <w:r w:rsidR="00F27BD6">
        <w:rPr>
          <w:rStyle w:val="cf01"/>
          <w:rFonts w:ascii="Tahoma" w:hAnsi="Tahoma" w:cs="Tahoma"/>
        </w:rPr>
        <w:t xml:space="preserve">and found </w:t>
      </w:r>
      <w:r w:rsidR="008A0BBE">
        <w:rPr>
          <w:rStyle w:val="cf01"/>
          <w:rFonts w:ascii="Tahoma" w:hAnsi="Tahoma" w:cs="Tahoma"/>
        </w:rPr>
        <w:t>the following:</w:t>
      </w:r>
    </w:p>
    <w:p w14:paraId="035879B6" w14:textId="77777777" w:rsidR="00D04989" w:rsidRDefault="00D04989" w:rsidP="00906BDD">
      <w:pPr>
        <w:pStyle w:val="pf0"/>
        <w:spacing w:before="0" w:beforeAutospacing="0" w:after="0" w:afterAutospacing="0"/>
        <w:rPr>
          <w:rStyle w:val="cf01"/>
          <w:rFonts w:ascii="Tahoma" w:hAnsi="Tahoma" w:cs="Tahoma"/>
        </w:rPr>
      </w:pPr>
    </w:p>
    <w:p w14:paraId="21454ECD" w14:textId="2D6A52B1" w:rsidR="00906BDD" w:rsidRPr="00B75A3C" w:rsidRDefault="00906BDD" w:rsidP="00A45E42">
      <w:pPr>
        <w:pStyle w:val="pf0"/>
        <w:numPr>
          <w:ilvl w:val="0"/>
          <w:numId w:val="31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75A3C">
        <w:rPr>
          <w:rStyle w:val="cf01"/>
          <w:rFonts w:ascii="Tahoma" w:hAnsi="Tahoma" w:cs="Tahoma"/>
        </w:rPr>
        <w:t>Of the 12,903 total CUSIPS, 10,9</w:t>
      </w:r>
      <w:r w:rsidR="00013051">
        <w:rPr>
          <w:rStyle w:val="cf01"/>
          <w:rFonts w:ascii="Tahoma" w:hAnsi="Tahoma" w:cs="Tahoma"/>
        </w:rPr>
        <w:t>59</w:t>
      </w:r>
      <w:r w:rsidRPr="00B75A3C">
        <w:rPr>
          <w:rStyle w:val="cf01"/>
          <w:rFonts w:ascii="Tahoma" w:hAnsi="Tahoma" w:cs="Tahoma"/>
        </w:rPr>
        <w:t xml:space="preserve"> CUSIPs have no </w:t>
      </w:r>
      <w:r w:rsidR="0027623A">
        <w:rPr>
          <w:rStyle w:val="cf01"/>
          <w:rFonts w:ascii="Tahoma" w:hAnsi="Tahoma" w:cs="Tahoma"/>
        </w:rPr>
        <w:t>P</w:t>
      </w:r>
      <w:r w:rsidRPr="00B75A3C">
        <w:rPr>
          <w:rStyle w:val="cf01"/>
          <w:rFonts w:ascii="Tahoma" w:hAnsi="Tahoma" w:cs="Tahoma"/>
        </w:rPr>
        <w:t xml:space="preserve">roduct </w:t>
      </w:r>
      <w:r w:rsidR="0027623A">
        <w:rPr>
          <w:rStyle w:val="cf01"/>
          <w:rFonts w:ascii="Tahoma" w:hAnsi="Tahoma" w:cs="Tahoma"/>
        </w:rPr>
        <w:t>T</w:t>
      </w:r>
      <w:r w:rsidRPr="00B75A3C">
        <w:rPr>
          <w:rStyle w:val="cf01"/>
          <w:rFonts w:ascii="Tahoma" w:hAnsi="Tahoma" w:cs="Tahoma"/>
        </w:rPr>
        <w:t>ype identified</w:t>
      </w:r>
    </w:p>
    <w:p w14:paraId="7AECDF78" w14:textId="1D71D482" w:rsidR="00906BDD" w:rsidRPr="00B75A3C" w:rsidRDefault="00914AAC" w:rsidP="00A45E42">
      <w:pPr>
        <w:pStyle w:val="pf0"/>
        <w:numPr>
          <w:ilvl w:val="0"/>
          <w:numId w:val="31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Style w:val="cf01"/>
          <w:rFonts w:ascii="Tahoma" w:hAnsi="Tahoma" w:cs="Tahoma"/>
        </w:rPr>
        <w:t xml:space="preserve">Firms </w:t>
      </w:r>
      <w:r w:rsidR="00906BDD" w:rsidRPr="00B75A3C">
        <w:rPr>
          <w:rStyle w:val="cf01"/>
          <w:rFonts w:ascii="Tahoma" w:hAnsi="Tahoma" w:cs="Tahoma"/>
        </w:rPr>
        <w:t>are sending different</w:t>
      </w:r>
      <w:r w:rsidR="00A51A6D">
        <w:rPr>
          <w:rStyle w:val="cf01"/>
          <w:rFonts w:ascii="Tahoma" w:hAnsi="Tahoma" w:cs="Tahoma"/>
        </w:rPr>
        <w:t>/multiple</w:t>
      </w:r>
      <w:r w:rsidR="00906BDD" w:rsidRPr="00B75A3C">
        <w:rPr>
          <w:rStyle w:val="cf01"/>
          <w:rFonts w:ascii="Tahoma" w:hAnsi="Tahoma" w:cs="Tahoma"/>
        </w:rPr>
        <w:t xml:space="preserve"> </w:t>
      </w:r>
      <w:r w:rsidR="0027623A">
        <w:rPr>
          <w:rStyle w:val="cf01"/>
          <w:rFonts w:ascii="Tahoma" w:hAnsi="Tahoma" w:cs="Tahoma"/>
        </w:rPr>
        <w:t>P</w:t>
      </w:r>
      <w:r w:rsidR="00906BDD" w:rsidRPr="00B75A3C">
        <w:rPr>
          <w:rStyle w:val="cf01"/>
          <w:rFonts w:ascii="Tahoma" w:hAnsi="Tahoma" w:cs="Tahoma"/>
        </w:rPr>
        <w:t xml:space="preserve">roduct </w:t>
      </w:r>
      <w:r w:rsidR="0027623A">
        <w:rPr>
          <w:rStyle w:val="cf01"/>
          <w:rFonts w:ascii="Tahoma" w:hAnsi="Tahoma" w:cs="Tahoma"/>
        </w:rPr>
        <w:t>T</w:t>
      </w:r>
      <w:r w:rsidR="00906BDD" w:rsidRPr="00B75A3C">
        <w:rPr>
          <w:rStyle w:val="cf01"/>
          <w:rFonts w:ascii="Tahoma" w:hAnsi="Tahoma" w:cs="Tahoma"/>
        </w:rPr>
        <w:t>ypes</w:t>
      </w:r>
      <w:r w:rsidR="00A51A6D">
        <w:rPr>
          <w:rStyle w:val="cf01"/>
          <w:rFonts w:ascii="Tahoma" w:hAnsi="Tahoma" w:cs="Tahoma"/>
        </w:rPr>
        <w:t xml:space="preserve"> through a single CUSIP</w:t>
      </w:r>
    </w:p>
    <w:p w14:paraId="46737951" w14:textId="77777777" w:rsidR="00A45E42" w:rsidRDefault="00A45E42" w:rsidP="00906BDD">
      <w:pPr>
        <w:pStyle w:val="pf0"/>
        <w:spacing w:before="0" w:beforeAutospacing="0" w:after="0" w:afterAutospacing="0"/>
        <w:rPr>
          <w:rStyle w:val="cf01"/>
          <w:rFonts w:ascii="Tahoma" w:hAnsi="Tahoma" w:cs="Tahoma"/>
        </w:rPr>
      </w:pPr>
    </w:p>
    <w:p w14:paraId="4583299E" w14:textId="5297D2F9" w:rsidR="00906BDD" w:rsidRPr="00B75A3C" w:rsidRDefault="00F9751D" w:rsidP="005739B5">
      <w:pPr>
        <w:pStyle w:val="pf0"/>
        <w:spacing w:before="0" w:beforeAutospacing="0" w:after="0" w:afterAutospacing="0"/>
        <w:rPr>
          <w:rStyle w:val="cf01"/>
          <w:rFonts w:ascii="Tahoma" w:hAnsi="Tahoma" w:cs="Tahoma"/>
        </w:rPr>
      </w:pPr>
      <w:r>
        <w:rPr>
          <w:rStyle w:val="cf01"/>
          <w:rFonts w:ascii="Tahoma" w:hAnsi="Tahoma" w:cs="Tahoma"/>
        </w:rPr>
        <w:t>Firms</w:t>
      </w:r>
      <w:r w:rsidR="00906BDD" w:rsidRPr="00B75A3C">
        <w:rPr>
          <w:rStyle w:val="cf01"/>
          <w:rFonts w:ascii="Tahoma" w:hAnsi="Tahoma" w:cs="Tahoma"/>
        </w:rPr>
        <w:t xml:space="preserve"> stated their Distributor partners requested they set the Product Type differently to their unique POV files and therefore</w:t>
      </w:r>
      <w:r w:rsidR="00A80B42">
        <w:rPr>
          <w:rStyle w:val="cf01"/>
          <w:rFonts w:ascii="Tahoma" w:hAnsi="Tahoma" w:cs="Tahoma"/>
        </w:rPr>
        <w:t>,</w:t>
      </w:r>
      <w:r w:rsidR="00906BDD" w:rsidRPr="00B75A3C">
        <w:rPr>
          <w:rStyle w:val="cf01"/>
          <w:rFonts w:ascii="Tahoma" w:hAnsi="Tahoma" w:cs="Tahoma"/>
        </w:rPr>
        <w:t xml:space="preserve"> it</w:t>
      </w:r>
      <w:r w:rsidR="007F4F59">
        <w:rPr>
          <w:rStyle w:val="cf01"/>
          <w:rFonts w:ascii="Tahoma" w:hAnsi="Tahoma" w:cs="Tahoma"/>
        </w:rPr>
        <w:t>’</w:t>
      </w:r>
      <w:r w:rsidR="00906BDD" w:rsidRPr="00B75A3C">
        <w:rPr>
          <w:rStyle w:val="cf01"/>
          <w:rFonts w:ascii="Tahoma" w:hAnsi="Tahoma" w:cs="Tahoma"/>
        </w:rPr>
        <w:t>s being reported differently in IIEX.</w:t>
      </w:r>
      <w:r w:rsidR="005739B5">
        <w:rPr>
          <w:rStyle w:val="cf01"/>
          <w:rFonts w:ascii="Tahoma" w:hAnsi="Tahoma" w:cs="Tahoma"/>
        </w:rPr>
        <w:t xml:space="preserve"> Others mentioned that </w:t>
      </w:r>
      <w:r w:rsidR="00906BDD" w:rsidRPr="00B75A3C">
        <w:rPr>
          <w:rStyle w:val="cf01"/>
          <w:rFonts w:ascii="Tahoma" w:hAnsi="Tahoma" w:cs="Tahoma"/>
        </w:rPr>
        <w:t>the Product Type descriptions may need to be redescribed for clarity</w:t>
      </w:r>
      <w:r w:rsidR="00947E60">
        <w:rPr>
          <w:rStyle w:val="cf01"/>
          <w:rFonts w:ascii="Tahoma" w:hAnsi="Tahoma" w:cs="Tahoma"/>
        </w:rPr>
        <w:t>.</w:t>
      </w:r>
      <w:r w:rsidR="00A7692D">
        <w:rPr>
          <w:rStyle w:val="cf01"/>
          <w:rFonts w:ascii="Tahoma" w:hAnsi="Tahoma" w:cs="Tahoma"/>
        </w:rPr>
        <w:t xml:space="preserve"> </w:t>
      </w:r>
      <w:r w:rsidR="008523FF">
        <w:rPr>
          <w:rStyle w:val="cf01"/>
          <w:rFonts w:ascii="Tahoma" w:hAnsi="Tahoma" w:cs="Tahoma"/>
        </w:rPr>
        <w:t xml:space="preserve">DTCC </w:t>
      </w:r>
      <w:r w:rsidR="00892EDE">
        <w:rPr>
          <w:rStyle w:val="cf01"/>
          <w:rFonts w:ascii="Tahoma" w:hAnsi="Tahoma" w:cs="Tahoma"/>
        </w:rPr>
        <w:t xml:space="preserve">will </w:t>
      </w:r>
      <w:r w:rsidR="00AE3AD4">
        <w:rPr>
          <w:rStyle w:val="cf01"/>
          <w:rFonts w:ascii="Tahoma" w:hAnsi="Tahoma" w:cs="Tahoma"/>
        </w:rPr>
        <w:t>reach out to firms</w:t>
      </w:r>
      <w:r w:rsidR="00E528E2">
        <w:rPr>
          <w:rStyle w:val="cf01"/>
          <w:rFonts w:ascii="Tahoma" w:hAnsi="Tahoma" w:cs="Tahoma"/>
        </w:rPr>
        <w:t xml:space="preserve"> to further </w:t>
      </w:r>
      <w:r w:rsidR="004E66F0">
        <w:rPr>
          <w:rStyle w:val="cf01"/>
          <w:rFonts w:ascii="Tahoma" w:hAnsi="Tahoma" w:cs="Tahoma"/>
        </w:rPr>
        <w:t>investigate</w:t>
      </w:r>
      <w:r w:rsidR="00F65372">
        <w:rPr>
          <w:rStyle w:val="cf01"/>
          <w:rFonts w:ascii="Tahoma" w:hAnsi="Tahoma" w:cs="Tahoma"/>
        </w:rPr>
        <w:t xml:space="preserve"> </w:t>
      </w:r>
      <w:r w:rsidR="00751ABF">
        <w:rPr>
          <w:rStyle w:val="cf01"/>
          <w:rFonts w:ascii="Tahoma" w:hAnsi="Tahoma" w:cs="Tahoma"/>
        </w:rPr>
        <w:t>reporting of Product Type</w:t>
      </w:r>
      <w:r w:rsidR="002B361B">
        <w:rPr>
          <w:rStyle w:val="cf01"/>
          <w:rFonts w:ascii="Tahoma" w:hAnsi="Tahoma" w:cs="Tahoma"/>
        </w:rPr>
        <w:t>.</w:t>
      </w:r>
    </w:p>
    <w:p w14:paraId="53E05A7B" w14:textId="77777777" w:rsidR="00906BDD" w:rsidRDefault="00906BDD" w:rsidP="00906BDD">
      <w:pPr>
        <w:pStyle w:val="pf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ADAED46" w14:textId="77777777" w:rsidR="00B75A3C" w:rsidRDefault="00B75A3C" w:rsidP="00D7261F">
      <w:pPr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</w:rPr>
      </w:pPr>
    </w:p>
    <w:p w14:paraId="6DA12995" w14:textId="21607281" w:rsidR="00C02054" w:rsidRPr="00CF3682" w:rsidRDefault="00906BDD" w:rsidP="00CF3682">
      <w:pPr>
        <w:rPr>
          <w:rStyle w:val="cf01"/>
          <w:rFonts w:ascii="Tahoma" w:hAnsi="Tahoma" w:cs="Tahoma"/>
          <w:color w:val="000000"/>
          <w:sz w:val="22"/>
          <w:szCs w:val="22"/>
          <w:u w:val="single"/>
          <w:shd w:val="clear" w:color="auto" w:fill="FFFFFF"/>
        </w:rPr>
      </w:pPr>
      <w:r w:rsidRPr="00D7261F"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</w:rPr>
        <w:t>Index Product Work Group (RILAs, Buffers, Hybrid Products)</w:t>
      </w:r>
    </w:p>
    <w:p w14:paraId="00872173" w14:textId="31CB737C" w:rsidR="00750E21" w:rsidRPr="007930A5" w:rsidRDefault="009A7E46" w:rsidP="007930A5">
      <w:pPr>
        <w:pStyle w:val="pf0"/>
        <w:rPr>
          <w:rFonts w:ascii="Tahoma" w:hAnsi="Tahoma" w:cs="Tahoma"/>
        </w:rPr>
      </w:pPr>
      <w:r>
        <w:rPr>
          <w:rStyle w:val="cf01"/>
          <w:rFonts w:ascii="Tahoma" w:hAnsi="Tahoma" w:cs="Tahoma"/>
        </w:rPr>
        <w:t xml:space="preserve">DTCC </w:t>
      </w:r>
      <w:r w:rsidR="00D56B2A">
        <w:rPr>
          <w:rStyle w:val="cf01"/>
          <w:rFonts w:ascii="Tahoma" w:hAnsi="Tahoma" w:cs="Tahoma"/>
        </w:rPr>
        <w:t>brought up this discussion item to the Review Board</w:t>
      </w:r>
      <w:r w:rsidR="00546059">
        <w:rPr>
          <w:rStyle w:val="cf01"/>
          <w:rFonts w:ascii="Tahoma" w:hAnsi="Tahoma" w:cs="Tahoma"/>
        </w:rPr>
        <w:t xml:space="preserve">. </w:t>
      </w:r>
      <w:r w:rsidR="001176C9">
        <w:rPr>
          <w:rStyle w:val="cf01"/>
          <w:rFonts w:ascii="Tahoma" w:hAnsi="Tahoma" w:cs="Tahoma"/>
        </w:rPr>
        <w:t xml:space="preserve">The group were informed </w:t>
      </w:r>
      <w:r w:rsidR="00546059">
        <w:rPr>
          <w:rStyle w:val="cf01"/>
          <w:rFonts w:ascii="Tahoma" w:hAnsi="Tahoma" w:cs="Tahoma"/>
        </w:rPr>
        <w:t xml:space="preserve">that </w:t>
      </w:r>
      <w:r w:rsidR="00906BDD" w:rsidRPr="00E93F89">
        <w:rPr>
          <w:rStyle w:val="cf01"/>
          <w:rFonts w:ascii="Tahoma" w:hAnsi="Tahoma" w:cs="Tahoma"/>
        </w:rPr>
        <w:t xml:space="preserve">55 data points </w:t>
      </w:r>
      <w:r w:rsidR="00FA0C81">
        <w:rPr>
          <w:rStyle w:val="cf01"/>
          <w:rFonts w:ascii="Tahoma" w:hAnsi="Tahoma" w:cs="Tahoma"/>
        </w:rPr>
        <w:t>were</w:t>
      </w:r>
      <w:r w:rsidR="00906BDD" w:rsidRPr="00E93F89">
        <w:rPr>
          <w:rStyle w:val="cf01"/>
          <w:rFonts w:ascii="Tahoma" w:hAnsi="Tahoma" w:cs="Tahoma"/>
        </w:rPr>
        <w:t xml:space="preserve"> defined </w:t>
      </w:r>
      <w:r w:rsidR="00C0778C">
        <w:rPr>
          <w:rStyle w:val="cf01"/>
          <w:rFonts w:ascii="Tahoma" w:hAnsi="Tahoma" w:cs="Tahoma"/>
        </w:rPr>
        <w:t xml:space="preserve">to </w:t>
      </w:r>
      <w:r w:rsidR="00906BDD" w:rsidRPr="00E93F89">
        <w:rPr>
          <w:rStyle w:val="cf01"/>
          <w:rFonts w:ascii="Tahoma" w:hAnsi="Tahoma" w:cs="Tahoma"/>
        </w:rPr>
        <w:t>descri</w:t>
      </w:r>
      <w:r w:rsidR="00167BC0">
        <w:rPr>
          <w:rStyle w:val="cf01"/>
          <w:rFonts w:ascii="Tahoma" w:hAnsi="Tahoma" w:cs="Tahoma"/>
        </w:rPr>
        <w:t xml:space="preserve">be </w:t>
      </w:r>
      <w:r w:rsidR="00906BDD" w:rsidRPr="00E93F89">
        <w:rPr>
          <w:rStyle w:val="cf01"/>
          <w:rFonts w:ascii="Tahoma" w:hAnsi="Tahoma" w:cs="Tahoma"/>
        </w:rPr>
        <w:t>the index products in the market today</w:t>
      </w:r>
      <w:r w:rsidR="003F42A6">
        <w:rPr>
          <w:rStyle w:val="cf01"/>
          <w:rFonts w:ascii="Tahoma" w:hAnsi="Tahoma" w:cs="Tahoma"/>
        </w:rPr>
        <w:t>.</w:t>
      </w:r>
      <w:r w:rsidR="00906BDD" w:rsidRPr="00E93F89">
        <w:rPr>
          <w:rStyle w:val="cf01"/>
          <w:rFonts w:ascii="Tahoma" w:hAnsi="Tahoma" w:cs="Tahoma"/>
        </w:rPr>
        <w:t xml:space="preserve"> These data points are mapped to ACORD, POV, FAR, IFW (212, 107) data</w:t>
      </w:r>
      <w:r w:rsidR="00286F75">
        <w:rPr>
          <w:rStyle w:val="cf01"/>
          <w:rFonts w:ascii="Tahoma" w:hAnsi="Tahoma" w:cs="Tahoma"/>
        </w:rPr>
        <w:t>.</w:t>
      </w:r>
      <w:r w:rsidR="00C11B4D">
        <w:rPr>
          <w:rStyle w:val="cf01"/>
          <w:rFonts w:ascii="Tahoma" w:hAnsi="Tahoma" w:cs="Tahoma"/>
        </w:rPr>
        <w:t xml:space="preserve"> </w:t>
      </w:r>
      <w:r w:rsidR="003964EE">
        <w:rPr>
          <w:rStyle w:val="cf01"/>
          <w:rFonts w:ascii="Tahoma" w:hAnsi="Tahoma" w:cs="Tahoma"/>
        </w:rPr>
        <w:t>Currently, t</w:t>
      </w:r>
      <w:r w:rsidR="00C11B4D">
        <w:rPr>
          <w:rStyle w:val="cf01"/>
          <w:rFonts w:ascii="Tahoma" w:hAnsi="Tahoma" w:cs="Tahoma"/>
        </w:rPr>
        <w:t xml:space="preserve">here are </w:t>
      </w:r>
      <w:r w:rsidR="00906BDD" w:rsidRPr="00E93F89">
        <w:rPr>
          <w:rStyle w:val="cf01"/>
          <w:rFonts w:ascii="Tahoma" w:hAnsi="Tahoma" w:cs="Tahoma"/>
        </w:rPr>
        <w:t>about 25 data elements not support</w:t>
      </w:r>
      <w:r w:rsidR="00611DE6">
        <w:rPr>
          <w:rStyle w:val="cf01"/>
          <w:rFonts w:ascii="Tahoma" w:hAnsi="Tahoma" w:cs="Tahoma"/>
        </w:rPr>
        <w:t>ed</w:t>
      </w:r>
      <w:r w:rsidR="00906BDD" w:rsidRPr="00E93F89">
        <w:rPr>
          <w:rStyle w:val="cf01"/>
          <w:rFonts w:ascii="Tahoma" w:hAnsi="Tahoma" w:cs="Tahoma"/>
        </w:rPr>
        <w:t xml:space="preserve"> </w:t>
      </w:r>
      <w:r w:rsidR="003964EE">
        <w:rPr>
          <w:rStyle w:val="cf01"/>
          <w:rFonts w:ascii="Tahoma" w:hAnsi="Tahoma" w:cs="Tahoma"/>
        </w:rPr>
        <w:t>today</w:t>
      </w:r>
      <w:r w:rsidR="00E43ABD">
        <w:rPr>
          <w:rStyle w:val="cf01"/>
          <w:rFonts w:ascii="Tahoma" w:hAnsi="Tahoma" w:cs="Tahoma"/>
        </w:rPr>
        <w:t xml:space="preserve"> in</w:t>
      </w:r>
      <w:r w:rsidR="00E03836">
        <w:rPr>
          <w:rStyle w:val="cf01"/>
          <w:rFonts w:ascii="Tahoma" w:hAnsi="Tahoma" w:cs="Tahoma"/>
        </w:rPr>
        <w:t xml:space="preserve"> </w:t>
      </w:r>
      <w:r w:rsidR="00906BDD" w:rsidRPr="00E93F89">
        <w:rPr>
          <w:rStyle w:val="cf01"/>
          <w:rFonts w:ascii="Tahoma" w:hAnsi="Tahoma" w:cs="Tahoma"/>
        </w:rPr>
        <w:t>POV</w:t>
      </w:r>
      <w:r w:rsidR="00625154">
        <w:rPr>
          <w:rStyle w:val="cf01"/>
          <w:rFonts w:ascii="Tahoma" w:hAnsi="Tahoma" w:cs="Tahoma"/>
        </w:rPr>
        <w:t xml:space="preserve">, FAR, </w:t>
      </w:r>
      <w:r w:rsidR="000439A6">
        <w:rPr>
          <w:rStyle w:val="cf01"/>
          <w:rFonts w:ascii="Tahoma" w:hAnsi="Tahoma" w:cs="Tahoma"/>
        </w:rPr>
        <w:t>IFW</w:t>
      </w:r>
      <w:r w:rsidR="00AA4D16">
        <w:rPr>
          <w:rStyle w:val="cf01"/>
          <w:rFonts w:ascii="Tahoma" w:hAnsi="Tahoma" w:cs="Tahoma"/>
        </w:rPr>
        <w:t xml:space="preserve"> (212</w:t>
      </w:r>
      <w:r w:rsidR="00C132BB">
        <w:rPr>
          <w:rStyle w:val="cf01"/>
          <w:rFonts w:ascii="Tahoma" w:hAnsi="Tahoma" w:cs="Tahoma"/>
        </w:rPr>
        <w:t>, 107)</w:t>
      </w:r>
      <w:r w:rsidR="004C457A">
        <w:rPr>
          <w:rStyle w:val="cf01"/>
          <w:rFonts w:ascii="Tahoma" w:hAnsi="Tahoma" w:cs="Tahoma"/>
        </w:rPr>
        <w:t xml:space="preserve">. </w:t>
      </w:r>
      <w:r w:rsidR="002438B4">
        <w:rPr>
          <w:rStyle w:val="cf01"/>
          <w:rFonts w:ascii="Tahoma" w:hAnsi="Tahoma" w:cs="Tahoma"/>
        </w:rPr>
        <w:t xml:space="preserve">The Review Board were </w:t>
      </w:r>
      <w:r w:rsidR="00BC3ADE">
        <w:rPr>
          <w:rStyle w:val="cf01"/>
          <w:rFonts w:ascii="Tahoma" w:hAnsi="Tahoma" w:cs="Tahoma"/>
        </w:rPr>
        <w:t>questio</w:t>
      </w:r>
      <w:r w:rsidR="002438B4">
        <w:rPr>
          <w:rStyle w:val="cf01"/>
          <w:rFonts w:ascii="Tahoma" w:hAnsi="Tahoma" w:cs="Tahoma"/>
        </w:rPr>
        <w:t xml:space="preserve">ned </w:t>
      </w:r>
      <w:r w:rsidR="00B82DE7">
        <w:rPr>
          <w:rStyle w:val="cf01"/>
          <w:rFonts w:ascii="Tahoma" w:hAnsi="Tahoma" w:cs="Tahoma"/>
        </w:rPr>
        <w:t xml:space="preserve">on </w:t>
      </w:r>
      <w:r w:rsidR="006A529C">
        <w:rPr>
          <w:rStyle w:val="cf01"/>
          <w:rFonts w:ascii="Tahoma" w:hAnsi="Tahoma" w:cs="Tahoma"/>
        </w:rPr>
        <w:t xml:space="preserve">whether </w:t>
      </w:r>
      <w:r w:rsidR="00C31BFD">
        <w:rPr>
          <w:rStyle w:val="cf01"/>
          <w:rFonts w:ascii="Tahoma" w:hAnsi="Tahoma" w:cs="Tahoma"/>
        </w:rPr>
        <w:t>the</w:t>
      </w:r>
      <w:r w:rsidR="00A27D6A">
        <w:rPr>
          <w:rStyle w:val="cf01"/>
          <w:rFonts w:ascii="Tahoma" w:hAnsi="Tahoma" w:cs="Tahoma"/>
        </w:rPr>
        <w:t xml:space="preserve">se data </w:t>
      </w:r>
      <w:r w:rsidR="00A27D6A" w:rsidRPr="00E93F89">
        <w:rPr>
          <w:rStyle w:val="cf01"/>
          <w:rFonts w:ascii="Tahoma" w:hAnsi="Tahoma" w:cs="Tahoma"/>
        </w:rPr>
        <w:t>elements</w:t>
      </w:r>
      <w:r w:rsidR="00A27D6A">
        <w:rPr>
          <w:rStyle w:val="cf01"/>
          <w:rFonts w:ascii="Tahoma" w:hAnsi="Tahoma" w:cs="Tahoma"/>
        </w:rPr>
        <w:t xml:space="preserve"> </w:t>
      </w:r>
      <w:r w:rsidR="006B52C7">
        <w:rPr>
          <w:rStyle w:val="cf01"/>
          <w:rFonts w:ascii="Tahoma" w:hAnsi="Tahoma" w:cs="Tahoma"/>
        </w:rPr>
        <w:t xml:space="preserve">that are currently </w:t>
      </w:r>
      <w:r w:rsidR="00A27D6A">
        <w:rPr>
          <w:rStyle w:val="cf01"/>
          <w:rFonts w:ascii="Tahoma" w:hAnsi="Tahoma" w:cs="Tahoma"/>
        </w:rPr>
        <w:t>not supported</w:t>
      </w:r>
      <w:r w:rsidR="006B52C7">
        <w:rPr>
          <w:rStyle w:val="cf01"/>
          <w:rFonts w:ascii="Tahoma" w:hAnsi="Tahoma" w:cs="Tahoma"/>
        </w:rPr>
        <w:t xml:space="preserve">, </w:t>
      </w:r>
      <w:r w:rsidR="000873FD">
        <w:rPr>
          <w:rStyle w:val="cf01"/>
          <w:rFonts w:ascii="Tahoma" w:hAnsi="Tahoma" w:cs="Tahoma"/>
        </w:rPr>
        <w:t xml:space="preserve">were </w:t>
      </w:r>
      <w:r w:rsidR="00906BDD" w:rsidRPr="00E93F89">
        <w:rPr>
          <w:rStyle w:val="cf01"/>
          <w:rFonts w:ascii="Tahoma" w:hAnsi="Tahoma" w:cs="Tahoma"/>
        </w:rPr>
        <w:t xml:space="preserve">critical </w:t>
      </w:r>
      <w:r w:rsidR="006B52C7">
        <w:rPr>
          <w:rStyle w:val="cf01"/>
          <w:rFonts w:ascii="Tahoma" w:hAnsi="Tahoma" w:cs="Tahoma"/>
        </w:rPr>
        <w:t xml:space="preserve">or not </w:t>
      </w:r>
      <w:r w:rsidR="00906BDD" w:rsidRPr="00E93F89">
        <w:rPr>
          <w:rStyle w:val="cf01"/>
          <w:rFonts w:ascii="Tahoma" w:hAnsi="Tahoma" w:cs="Tahoma"/>
        </w:rPr>
        <w:t>to carriers</w:t>
      </w:r>
      <w:r w:rsidR="006B52C7">
        <w:rPr>
          <w:rStyle w:val="cf01"/>
          <w:rFonts w:ascii="Tahoma" w:hAnsi="Tahoma" w:cs="Tahoma"/>
        </w:rPr>
        <w:t>,</w:t>
      </w:r>
      <w:r w:rsidR="00A7165B">
        <w:rPr>
          <w:rStyle w:val="cf01"/>
          <w:rFonts w:ascii="Tahoma" w:hAnsi="Tahoma" w:cs="Tahoma"/>
        </w:rPr>
        <w:t xml:space="preserve"> in terms of processing</w:t>
      </w:r>
      <w:r w:rsidR="001001A1">
        <w:rPr>
          <w:rStyle w:val="cf01"/>
          <w:rFonts w:ascii="Tahoma" w:hAnsi="Tahoma" w:cs="Tahoma"/>
        </w:rPr>
        <w:t xml:space="preserve">. </w:t>
      </w:r>
      <w:r w:rsidR="00906BDD" w:rsidRPr="00E93F89">
        <w:rPr>
          <w:rStyle w:val="cf01"/>
          <w:rFonts w:ascii="Tahoma" w:hAnsi="Tahoma" w:cs="Tahoma"/>
        </w:rPr>
        <w:t xml:space="preserve">Carriers have not reported </w:t>
      </w:r>
      <w:r w:rsidR="00B16F62">
        <w:rPr>
          <w:rStyle w:val="cf01"/>
          <w:rFonts w:ascii="Tahoma" w:hAnsi="Tahoma" w:cs="Tahoma"/>
        </w:rPr>
        <w:t xml:space="preserve">that </w:t>
      </w:r>
      <w:r w:rsidR="00906BDD" w:rsidRPr="00E93F89">
        <w:rPr>
          <w:rStyle w:val="cf01"/>
          <w:rFonts w:ascii="Tahoma" w:hAnsi="Tahoma" w:cs="Tahoma"/>
        </w:rPr>
        <w:t>these elements are critical</w:t>
      </w:r>
      <w:r w:rsidR="00B16F62">
        <w:rPr>
          <w:rStyle w:val="cf01"/>
          <w:rFonts w:ascii="Tahoma" w:hAnsi="Tahoma" w:cs="Tahoma"/>
        </w:rPr>
        <w:t xml:space="preserve">. </w:t>
      </w:r>
      <w:r w:rsidR="00B16F62" w:rsidRPr="00E93F89">
        <w:rPr>
          <w:rStyle w:val="cf01"/>
          <w:rFonts w:ascii="Tahoma" w:hAnsi="Tahoma" w:cs="Tahoma"/>
        </w:rPr>
        <w:t>S</w:t>
      </w:r>
      <w:r w:rsidR="00906BDD" w:rsidRPr="00E93F89">
        <w:rPr>
          <w:rStyle w:val="cf01"/>
          <w:rFonts w:ascii="Tahoma" w:hAnsi="Tahoma" w:cs="Tahoma"/>
        </w:rPr>
        <w:t>ome carrie</w:t>
      </w:r>
      <w:r w:rsidR="00B16F62">
        <w:rPr>
          <w:rStyle w:val="cf01"/>
          <w:rFonts w:ascii="Tahoma" w:hAnsi="Tahoma" w:cs="Tahoma"/>
        </w:rPr>
        <w:t>r</w:t>
      </w:r>
      <w:r w:rsidR="00906BDD" w:rsidRPr="00E93F89">
        <w:rPr>
          <w:rStyle w:val="cf01"/>
          <w:rFonts w:ascii="Tahoma" w:hAnsi="Tahoma" w:cs="Tahoma"/>
        </w:rPr>
        <w:t>s reported they are not prepared to send Index Product information through their systems today.</w:t>
      </w:r>
      <w:r w:rsidR="009C2346">
        <w:rPr>
          <w:rStyle w:val="cf01"/>
          <w:rFonts w:ascii="Tahoma" w:hAnsi="Tahoma" w:cs="Tahoma"/>
        </w:rPr>
        <w:t xml:space="preserve"> </w:t>
      </w:r>
      <w:r w:rsidR="00C15843">
        <w:rPr>
          <w:rStyle w:val="cf01"/>
          <w:rFonts w:ascii="Tahoma" w:hAnsi="Tahoma" w:cs="Tahoma"/>
        </w:rPr>
        <w:t xml:space="preserve">As takeaway, </w:t>
      </w:r>
      <w:r w:rsidR="00CF3682" w:rsidRPr="00CF3682">
        <w:rPr>
          <w:rStyle w:val="cf01"/>
          <w:rFonts w:ascii="Tahoma" w:hAnsi="Tahoma" w:cs="Tahoma"/>
        </w:rPr>
        <w:t xml:space="preserve">DTCC will ask for carrier and distributor feedback of their use (and </w:t>
      </w:r>
      <w:r w:rsidR="00CF3682" w:rsidRPr="00CF3682">
        <w:rPr>
          <w:rStyle w:val="cf01"/>
          <w:rFonts w:ascii="Tahoma" w:hAnsi="Tahoma" w:cs="Tahoma"/>
        </w:rPr>
        <w:lastRenderedPageBreak/>
        <w:t>testing) of these elements and</w:t>
      </w:r>
      <w:r w:rsidR="00AF6EB6">
        <w:rPr>
          <w:rStyle w:val="cf01"/>
          <w:rFonts w:ascii="Tahoma" w:hAnsi="Tahoma" w:cs="Tahoma"/>
        </w:rPr>
        <w:t xml:space="preserve"> </w:t>
      </w:r>
      <w:r w:rsidR="00E53C98">
        <w:rPr>
          <w:rStyle w:val="cf01"/>
          <w:rFonts w:ascii="Tahoma" w:hAnsi="Tahoma" w:cs="Tahoma"/>
        </w:rPr>
        <w:t>whether</w:t>
      </w:r>
      <w:r w:rsidR="00CF3682" w:rsidRPr="00CF3682">
        <w:rPr>
          <w:rStyle w:val="cf01"/>
          <w:rFonts w:ascii="Tahoma" w:hAnsi="Tahoma" w:cs="Tahoma"/>
        </w:rPr>
        <w:t xml:space="preserve"> </w:t>
      </w:r>
      <w:r w:rsidR="00E53C98" w:rsidRPr="00CF3682">
        <w:rPr>
          <w:rStyle w:val="cf01"/>
          <w:rFonts w:ascii="Tahoma" w:hAnsi="Tahoma" w:cs="Tahoma"/>
        </w:rPr>
        <w:t xml:space="preserve">they </w:t>
      </w:r>
      <w:r w:rsidR="00CF3682" w:rsidRPr="00CF3682">
        <w:rPr>
          <w:rStyle w:val="cf01"/>
          <w:rFonts w:ascii="Tahoma" w:hAnsi="Tahoma" w:cs="Tahoma"/>
        </w:rPr>
        <w:t>should be included or not in POV and other files and messages</w:t>
      </w:r>
      <w:r w:rsidR="005D15B8">
        <w:rPr>
          <w:rStyle w:val="cf01"/>
          <w:rFonts w:ascii="Tahoma" w:hAnsi="Tahoma" w:cs="Tahoma"/>
        </w:rPr>
        <w:t>.</w:t>
      </w:r>
    </w:p>
    <w:p w14:paraId="031C3EE5" w14:textId="0042ABC5" w:rsidR="00F402BF" w:rsidRDefault="00F402BF" w:rsidP="00971F7E">
      <w:pPr>
        <w:pStyle w:val="Normal1"/>
        <w:spacing w:line="240" w:lineRule="auto"/>
        <w:rPr>
          <w:rFonts w:ascii="Tahoma" w:hAnsi="Tahoma" w:cs="Tahoma"/>
          <w:sz w:val="22"/>
          <w:szCs w:val="24"/>
        </w:rPr>
      </w:pPr>
    </w:p>
    <w:p w14:paraId="054C56B3" w14:textId="77777777" w:rsidR="00F402BF" w:rsidRPr="004C1149" w:rsidRDefault="00F402BF" w:rsidP="00971F7E">
      <w:pPr>
        <w:pStyle w:val="Normal1"/>
        <w:spacing w:line="240" w:lineRule="auto"/>
        <w:rPr>
          <w:rFonts w:ascii="Tahoma" w:hAnsi="Tahoma" w:cs="Tahoma"/>
          <w:sz w:val="22"/>
          <w:szCs w:val="24"/>
        </w:rPr>
      </w:pPr>
    </w:p>
    <w:p w14:paraId="08DF1184" w14:textId="77777777" w:rsidR="00971F7E" w:rsidRPr="004C1149" w:rsidRDefault="00971F7E" w:rsidP="00971F7E">
      <w:pPr>
        <w:pStyle w:val="Normal1"/>
        <w:spacing w:line="240" w:lineRule="auto"/>
        <w:rPr>
          <w:rFonts w:ascii="Tahoma" w:hAnsi="Tahoma" w:cs="Tahoma"/>
          <w:b/>
          <w:bCs/>
          <w:szCs w:val="24"/>
          <w:u w:val="single"/>
        </w:rPr>
      </w:pPr>
      <w:r w:rsidRPr="004C1149">
        <w:rPr>
          <w:rFonts w:ascii="Tahoma" w:hAnsi="Tahoma" w:cs="Tahoma"/>
          <w:b/>
          <w:bCs/>
          <w:szCs w:val="24"/>
          <w:u w:val="single"/>
        </w:rPr>
        <w:t xml:space="preserve">Next Call: </w:t>
      </w:r>
    </w:p>
    <w:p w14:paraId="70AFA7C1" w14:textId="77777777" w:rsidR="00971F7E" w:rsidRPr="004C1149" w:rsidRDefault="00971F7E" w:rsidP="00971F7E">
      <w:pPr>
        <w:pStyle w:val="Normal1"/>
        <w:spacing w:line="240" w:lineRule="auto"/>
        <w:rPr>
          <w:rFonts w:ascii="Tahoma" w:hAnsi="Tahoma" w:cs="Tahoma"/>
          <w:b/>
          <w:bCs/>
          <w:sz w:val="22"/>
          <w:szCs w:val="24"/>
          <w:u w:val="single"/>
        </w:rPr>
      </w:pPr>
    </w:p>
    <w:p w14:paraId="40B65104" w14:textId="5B0B0EC6" w:rsidR="00094382" w:rsidRPr="00E1783D" w:rsidRDefault="00971F7E" w:rsidP="00967737">
      <w:pPr>
        <w:pStyle w:val="Normal10"/>
        <w:spacing w:line="240" w:lineRule="auto"/>
        <w:rPr>
          <w:rFonts w:ascii="Tahoma" w:hAnsi="Tahoma" w:cs="Tahoma"/>
        </w:rPr>
      </w:pPr>
      <w:r w:rsidRPr="00E1783D">
        <w:rPr>
          <w:rFonts w:ascii="Tahoma" w:hAnsi="Tahoma" w:cs="Tahoma"/>
          <w:sz w:val="22"/>
          <w:szCs w:val="24"/>
        </w:rPr>
        <w:t xml:space="preserve">Tuesday, </w:t>
      </w:r>
      <w:r w:rsidR="00235C47">
        <w:rPr>
          <w:rFonts w:ascii="Tahoma" w:hAnsi="Tahoma" w:cs="Tahoma"/>
          <w:sz w:val="22"/>
          <w:szCs w:val="24"/>
        </w:rPr>
        <w:t>June</w:t>
      </w:r>
      <w:r w:rsidR="00853317" w:rsidRPr="00E1783D">
        <w:rPr>
          <w:rFonts w:ascii="Tahoma" w:hAnsi="Tahoma" w:cs="Tahoma"/>
          <w:sz w:val="22"/>
          <w:szCs w:val="24"/>
        </w:rPr>
        <w:t xml:space="preserve"> </w:t>
      </w:r>
      <w:r w:rsidR="00235C47">
        <w:rPr>
          <w:rFonts w:ascii="Tahoma" w:hAnsi="Tahoma" w:cs="Tahoma"/>
          <w:sz w:val="22"/>
          <w:szCs w:val="24"/>
        </w:rPr>
        <w:t>7</w:t>
      </w:r>
      <w:r w:rsidR="00853317" w:rsidRPr="00E1783D">
        <w:rPr>
          <w:rFonts w:ascii="Tahoma" w:hAnsi="Tahoma" w:cs="Tahoma"/>
          <w:sz w:val="22"/>
          <w:szCs w:val="24"/>
          <w:vertAlign w:val="superscript"/>
        </w:rPr>
        <w:t>th</w:t>
      </w:r>
      <w:r w:rsidR="00853317" w:rsidRPr="00E1783D">
        <w:rPr>
          <w:rFonts w:ascii="Tahoma" w:hAnsi="Tahoma" w:cs="Tahoma"/>
          <w:sz w:val="22"/>
          <w:szCs w:val="24"/>
        </w:rPr>
        <w:t xml:space="preserve"> </w:t>
      </w:r>
      <w:r w:rsidRPr="00E1783D">
        <w:rPr>
          <w:rFonts w:ascii="Tahoma" w:hAnsi="Tahoma" w:cs="Tahoma"/>
          <w:sz w:val="22"/>
          <w:szCs w:val="24"/>
        </w:rPr>
        <w:t>at 2:00 – 3:30pm ET</w:t>
      </w:r>
    </w:p>
    <w:sectPr w:rsidR="00094382" w:rsidRPr="00E1783D" w:rsidSect="00571C27">
      <w:headerReference w:type="default" r:id="rId11"/>
      <w:foot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3967" w14:textId="77777777" w:rsidR="00C907A1" w:rsidRDefault="00C907A1" w:rsidP="00094382">
      <w:r>
        <w:separator/>
      </w:r>
    </w:p>
  </w:endnote>
  <w:endnote w:type="continuationSeparator" w:id="0">
    <w:p w14:paraId="6560C7DC" w14:textId="77777777" w:rsidR="00C907A1" w:rsidRDefault="00C907A1" w:rsidP="00094382">
      <w:r>
        <w:continuationSeparator/>
      </w:r>
    </w:p>
  </w:endnote>
  <w:endnote w:type="continuationNotice" w:id="1">
    <w:p w14:paraId="4FE9B1E9" w14:textId="77777777" w:rsidR="00C907A1" w:rsidRDefault="00C90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D052" w14:textId="0C2A9F39" w:rsidR="00A163AC" w:rsidRPr="00BF0207" w:rsidRDefault="00A163AC" w:rsidP="00571C27">
    <w:pPr>
      <w:ind w:left="864" w:hanging="864"/>
      <w:jc w:val="right"/>
      <w:rPr>
        <w:rFonts w:ascii="Arial" w:hAnsi="Arial" w:cs="Arial"/>
        <w:color w:val="003956"/>
        <w:sz w:val="18"/>
        <w:szCs w:val="18"/>
      </w:rPr>
    </w:pPr>
    <w:r>
      <w:rPr>
        <w:rFonts w:ascii="Arial" w:hAnsi="Arial" w:cs="Arial"/>
        <w:noProof/>
        <w:color w:val="00395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A2AF32B" wp14:editId="15A4767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1cb34529861d5df0ad61b039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CDD11" w14:textId="54CC5FF7" w:rsidR="00A163AC" w:rsidRPr="00883777" w:rsidRDefault="00A163AC" w:rsidP="00883777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883777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AF32B" id="_x0000_t202" coordsize="21600,21600" o:spt="202" path="m,l,21600r21600,l21600,xe">
              <v:stroke joinstyle="miter"/>
              <v:path gradientshapeok="t" o:connecttype="rect"/>
            </v:shapetype>
            <v:shape id="MSIPCM1cb34529861d5df0ad61b039" o:spid="_x0000_s1026" type="#_x0000_t202" alt="{&quot;HashCode&quot;:1935939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K8p42q8CAABF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58CCDD11" w14:textId="54CC5FF7" w:rsidR="00A163AC" w:rsidRPr="00883777" w:rsidRDefault="00A163AC" w:rsidP="00883777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883777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F0207">
      <w:rPr>
        <w:rFonts w:ascii="Arial" w:hAnsi="Arial" w:cs="Arial"/>
        <w:color w:val="003956"/>
        <w:sz w:val="18"/>
        <w:szCs w:val="18"/>
      </w:rPr>
      <w:t xml:space="preserve">Page </w:t>
    </w:r>
    <w:r w:rsidRPr="00BF0207">
      <w:rPr>
        <w:rFonts w:ascii="Arial" w:hAnsi="Arial" w:cs="Arial"/>
        <w:color w:val="003956"/>
        <w:sz w:val="18"/>
        <w:szCs w:val="18"/>
      </w:rPr>
      <w:fldChar w:fldCharType="begin"/>
    </w:r>
    <w:r w:rsidRPr="00BF0207">
      <w:rPr>
        <w:rFonts w:ascii="Arial" w:hAnsi="Arial" w:cs="Arial"/>
        <w:color w:val="003956"/>
        <w:sz w:val="18"/>
        <w:szCs w:val="18"/>
      </w:rPr>
      <w:instrText xml:space="preserve"> PAGE   \* MERGEFORMAT </w:instrText>
    </w:r>
    <w:r w:rsidRPr="00BF0207">
      <w:rPr>
        <w:rFonts w:ascii="Arial" w:hAnsi="Arial" w:cs="Arial"/>
        <w:color w:val="003956"/>
        <w:sz w:val="18"/>
        <w:szCs w:val="18"/>
      </w:rPr>
      <w:fldChar w:fldCharType="separate"/>
    </w:r>
    <w:r>
      <w:rPr>
        <w:rFonts w:ascii="Arial" w:hAnsi="Arial" w:cs="Arial"/>
        <w:color w:val="003956"/>
        <w:sz w:val="18"/>
        <w:szCs w:val="18"/>
      </w:rPr>
      <w:t>2</w:t>
    </w:r>
    <w:r w:rsidRPr="00BF0207">
      <w:rPr>
        <w:rFonts w:ascii="Arial" w:hAnsi="Arial" w:cs="Arial"/>
        <w:noProof/>
        <w:color w:val="003956"/>
        <w:sz w:val="18"/>
        <w:szCs w:val="18"/>
      </w:rPr>
      <w:fldChar w:fldCharType="end"/>
    </w:r>
  </w:p>
  <w:p w14:paraId="11DC8387" w14:textId="77777777" w:rsidR="00A163AC" w:rsidRPr="00857CF4" w:rsidRDefault="00A163AC" w:rsidP="00571C27">
    <w:pPr>
      <w:rPr>
        <w:color w:val="7F7F7F"/>
        <w:sz w:val="18"/>
        <w:szCs w:val="18"/>
      </w:rPr>
    </w:pP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</w:p>
  <w:p w14:paraId="53AE8C30" w14:textId="77777777" w:rsidR="00A163AC" w:rsidRPr="003C578C" w:rsidRDefault="00A163AC" w:rsidP="00571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6391" w14:textId="707D219F" w:rsidR="00A163AC" w:rsidRPr="00316D89" w:rsidRDefault="00A163AC" w:rsidP="00571C27">
    <w:pPr>
      <w:pStyle w:val="Footer"/>
      <w:jc w:val="center"/>
      <w:rPr>
        <w:rFonts w:asciiTheme="majorHAnsi" w:hAnsiTheme="majorHAnsi"/>
        <w:color w:val="003956" w:themeColor="text2"/>
      </w:rPr>
    </w:pPr>
    <w:r>
      <w:rPr>
        <w:rFonts w:asciiTheme="majorHAnsi" w:hAnsiTheme="majorHAnsi"/>
        <w:noProof/>
        <w:color w:val="003956" w:themeColor="text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B7FC9D9" wp14:editId="7046D26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2bff4171836193cbb0f2fad3" descr="{&quot;HashCode&quot;:1935939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30852A" w14:textId="0C821338" w:rsidR="00A163AC" w:rsidRPr="00883777" w:rsidRDefault="00A163AC" w:rsidP="00883777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883777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FC9D9" id="_x0000_t202" coordsize="21600,21600" o:spt="202" path="m,l,21600r21600,l21600,xe">
              <v:stroke joinstyle="miter"/>
              <v:path gradientshapeok="t" o:connecttype="rect"/>
            </v:shapetype>
            <v:shape id="MSIPCM2bff4171836193cbb0f2fad3" o:spid="_x0000_s1027" type="#_x0000_t202" alt="{&quot;HashCode&quot;:19359392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wJSUsK8CAABO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0130852A" w14:textId="0C821338" w:rsidR="00A163AC" w:rsidRPr="00883777" w:rsidRDefault="00A163AC" w:rsidP="00883777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883777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16D89">
      <w:rPr>
        <w:rFonts w:asciiTheme="majorHAnsi" w:hAnsiTheme="majorHAnsi"/>
        <w:color w:val="003956" w:themeColor="text2"/>
      </w:rPr>
      <w:t>ADVANCING FINANCIAL MARKETS. TOGETHER.</w:t>
    </w:r>
    <w:r w:rsidRPr="00316D89">
      <w:rPr>
        <w:rFonts w:asciiTheme="majorHAnsi" w:hAnsiTheme="majorHAnsi"/>
        <w:color w:val="003956" w:themeColor="text2"/>
        <w:vertAlign w:val="superscript"/>
      </w:rPr>
      <w:t>TM</w:t>
    </w:r>
  </w:p>
  <w:p w14:paraId="3F0CA13F" w14:textId="77777777" w:rsidR="00A163AC" w:rsidRDefault="00A163AC" w:rsidP="0057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9239" w14:textId="77777777" w:rsidR="00C907A1" w:rsidRDefault="00C907A1" w:rsidP="00094382">
      <w:r>
        <w:separator/>
      </w:r>
    </w:p>
  </w:footnote>
  <w:footnote w:type="continuationSeparator" w:id="0">
    <w:p w14:paraId="2857F02B" w14:textId="77777777" w:rsidR="00C907A1" w:rsidRDefault="00C907A1" w:rsidP="00094382">
      <w:r>
        <w:continuationSeparator/>
      </w:r>
    </w:p>
  </w:footnote>
  <w:footnote w:type="continuationNotice" w:id="1">
    <w:p w14:paraId="75F74120" w14:textId="77777777" w:rsidR="00C907A1" w:rsidRDefault="00C90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DCF4" w14:textId="3CFAB8D9" w:rsidR="00A163AC" w:rsidRPr="009746E4" w:rsidRDefault="00FC1326" w:rsidP="00571C27">
    <w:pPr>
      <w:pBdr>
        <w:bottom w:val="single" w:sz="4" w:space="1" w:color="595959"/>
      </w:pBdr>
      <w:ind w:left="864" w:hanging="864"/>
      <w:jc w:val="right"/>
      <w:rPr>
        <w:color w:val="003956" w:themeColor="text2"/>
      </w:rPr>
    </w:pPr>
    <w:r>
      <w:rPr>
        <w:color w:val="003956" w:themeColor="text2"/>
      </w:rPr>
      <w:t xml:space="preserve">May </w:t>
    </w:r>
    <w:r w:rsidR="00A163AC">
      <w:rPr>
        <w:color w:val="003956" w:themeColor="text2"/>
      </w:rPr>
      <w:t>2022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A1"/>
    <w:multiLevelType w:val="hybridMultilevel"/>
    <w:tmpl w:val="77F2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5E2"/>
    <w:multiLevelType w:val="hybridMultilevel"/>
    <w:tmpl w:val="29284AE6"/>
    <w:lvl w:ilvl="0" w:tplc="78C0FC78">
      <w:start w:val="2006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0E2337"/>
    <w:multiLevelType w:val="hybridMultilevel"/>
    <w:tmpl w:val="5E0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064B"/>
    <w:multiLevelType w:val="hybridMultilevel"/>
    <w:tmpl w:val="1998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788C"/>
    <w:multiLevelType w:val="hybridMultilevel"/>
    <w:tmpl w:val="8D7EA482"/>
    <w:lvl w:ilvl="0" w:tplc="59627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8F7E7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6F1"/>
    <w:multiLevelType w:val="hybridMultilevel"/>
    <w:tmpl w:val="18C46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C10F6"/>
    <w:multiLevelType w:val="hybridMultilevel"/>
    <w:tmpl w:val="A6E2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5ED0"/>
    <w:multiLevelType w:val="hybridMultilevel"/>
    <w:tmpl w:val="3ADA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4D17"/>
    <w:multiLevelType w:val="hybridMultilevel"/>
    <w:tmpl w:val="8370D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F0457"/>
    <w:multiLevelType w:val="hybridMultilevel"/>
    <w:tmpl w:val="B9E8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1A57"/>
    <w:multiLevelType w:val="hybridMultilevel"/>
    <w:tmpl w:val="7B1A0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F330B"/>
    <w:multiLevelType w:val="hybridMultilevel"/>
    <w:tmpl w:val="5324EF0E"/>
    <w:lvl w:ilvl="0" w:tplc="AA58660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B79C8"/>
    <w:multiLevelType w:val="hybridMultilevel"/>
    <w:tmpl w:val="2FB2049A"/>
    <w:lvl w:ilvl="0" w:tplc="9FCE1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D838FB"/>
    <w:multiLevelType w:val="hybridMultilevel"/>
    <w:tmpl w:val="52ACE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3BC7"/>
    <w:multiLevelType w:val="hybridMultilevel"/>
    <w:tmpl w:val="03C4D162"/>
    <w:lvl w:ilvl="0" w:tplc="D0E2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0100B7"/>
    <w:multiLevelType w:val="hybridMultilevel"/>
    <w:tmpl w:val="55E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86E"/>
    <w:multiLevelType w:val="multilevel"/>
    <w:tmpl w:val="C952FE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63D474FC"/>
    <w:multiLevelType w:val="hybridMultilevel"/>
    <w:tmpl w:val="0F545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37FAB"/>
    <w:multiLevelType w:val="hybridMultilevel"/>
    <w:tmpl w:val="A6E2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8"/>
  </w:num>
  <w:num w:numId="19">
    <w:abstractNumId w:val="0"/>
  </w:num>
  <w:num w:numId="20">
    <w:abstractNumId w:val="17"/>
  </w:num>
  <w:num w:numId="21">
    <w:abstractNumId w:val="16"/>
  </w:num>
  <w:num w:numId="22">
    <w:abstractNumId w:val="13"/>
  </w:num>
  <w:num w:numId="23">
    <w:abstractNumId w:val="2"/>
  </w:num>
  <w:num w:numId="24">
    <w:abstractNumId w:val="16"/>
  </w:num>
  <w:num w:numId="25">
    <w:abstractNumId w:val="1"/>
  </w:num>
  <w:num w:numId="26">
    <w:abstractNumId w:val="1"/>
  </w:num>
  <w:num w:numId="27">
    <w:abstractNumId w:val="9"/>
  </w:num>
  <w:num w:numId="28">
    <w:abstractNumId w:val="16"/>
  </w:num>
  <w:num w:numId="29">
    <w:abstractNumId w:val="5"/>
  </w:num>
  <w:num w:numId="30">
    <w:abstractNumId w:val="16"/>
  </w:num>
  <w:num w:numId="3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3E"/>
    <w:rsid w:val="00000990"/>
    <w:rsid w:val="0000185A"/>
    <w:rsid w:val="00001B54"/>
    <w:rsid w:val="00005D3F"/>
    <w:rsid w:val="00006EA6"/>
    <w:rsid w:val="00010C72"/>
    <w:rsid w:val="00010DF2"/>
    <w:rsid w:val="00013051"/>
    <w:rsid w:val="00014225"/>
    <w:rsid w:val="000147B7"/>
    <w:rsid w:val="00015452"/>
    <w:rsid w:val="00015736"/>
    <w:rsid w:val="00015D50"/>
    <w:rsid w:val="00016264"/>
    <w:rsid w:val="000172A6"/>
    <w:rsid w:val="0002329F"/>
    <w:rsid w:val="0002508D"/>
    <w:rsid w:val="00025CAF"/>
    <w:rsid w:val="0003178D"/>
    <w:rsid w:val="00031EBD"/>
    <w:rsid w:val="00032150"/>
    <w:rsid w:val="000328A2"/>
    <w:rsid w:val="000328B6"/>
    <w:rsid w:val="0003297F"/>
    <w:rsid w:val="00032EB8"/>
    <w:rsid w:val="000357C0"/>
    <w:rsid w:val="00041DDF"/>
    <w:rsid w:val="000420DD"/>
    <w:rsid w:val="0004355A"/>
    <w:rsid w:val="000439A6"/>
    <w:rsid w:val="000452BD"/>
    <w:rsid w:val="00045A56"/>
    <w:rsid w:val="00045C53"/>
    <w:rsid w:val="00046D19"/>
    <w:rsid w:val="00051C50"/>
    <w:rsid w:val="00051EAF"/>
    <w:rsid w:val="00054905"/>
    <w:rsid w:val="00064F1F"/>
    <w:rsid w:val="00064F49"/>
    <w:rsid w:val="000651E3"/>
    <w:rsid w:val="000662AF"/>
    <w:rsid w:val="00067BF3"/>
    <w:rsid w:val="00071748"/>
    <w:rsid w:val="00071B66"/>
    <w:rsid w:val="00076171"/>
    <w:rsid w:val="00077C3A"/>
    <w:rsid w:val="00081D53"/>
    <w:rsid w:val="000867B4"/>
    <w:rsid w:val="000873FD"/>
    <w:rsid w:val="00090CAE"/>
    <w:rsid w:val="00091D76"/>
    <w:rsid w:val="00094382"/>
    <w:rsid w:val="000A0465"/>
    <w:rsid w:val="000A09DB"/>
    <w:rsid w:val="000A19CE"/>
    <w:rsid w:val="000A30DE"/>
    <w:rsid w:val="000A3165"/>
    <w:rsid w:val="000A4F50"/>
    <w:rsid w:val="000B014A"/>
    <w:rsid w:val="000B07CE"/>
    <w:rsid w:val="000B2790"/>
    <w:rsid w:val="000B4AE8"/>
    <w:rsid w:val="000B531C"/>
    <w:rsid w:val="000B566C"/>
    <w:rsid w:val="000B5F0D"/>
    <w:rsid w:val="000B6494"/>
    <w:rsid w:val="000C1738"/>
    <w:rsid w:val="000C2A9D"/>
    <w:rsid w:val="000C5BE0"/>
    <w:rsid w:val="000D05A3"/>
    <w:rsid w:val="000D16C4"/>
    <w:rsid w:val="000D1C13"/>
    <w:rsid w:val="000D2430"/>
    <w:rsid w:val="000D36A1"/>
    <w:rsid w:val="000D43C9"/>
    <w:rsid w:val="000D44A5"/>
    <w:rsid w:val="000D5B1A"/>
    <w:rsid w:val="000D7615"/>
    <w:rsid w:val="000D76B8"/>
    <w:rsid w:val="000E20D0"/>
    <w:rsid w:val="000E2D83"/>
    <w:rsid w:val="000F2214"/>
    <w:rsid w:val="000F2C4F"/>
    <w:rsid w:val="000F2FC3"/>
    <w:rsid w:val="000F4A1E"/>
    <w:rsid w:val="000F4D58"/>
    <w:rsid w:val="000F61EF"/>
    <w:rsid w:val="000F7E97"/>
    <w:rsid w:val="001001A1"/>
    <w:rsid w:val="00100228"/>
    <w:rsid w:val="001003AA"/>
    <w:rsid w:val="0010199F"/>
    <w:rsid w:val="0010356F"/>
    <w:rsid w:val="00103C3A"/>
    <w:rsid w:val="00104E88"/>
    <w:rsid w:val="00105216"/>
    <w:rsid w:val="001065F4"/>
    <w:rsid w:val="001075C9"/>
    <w:rsid w:val="00107942"/>
    <w:rsid w:val="00107AAB"/>
    <w:rsid w:val="00112274"/>
    <w:rsid w:val="0011329A"/>
    <w:rsid w:val="00115AB9"/>
    <w:rsid w:val="001176C9"/>
    <w:rsid w:val="00117AAE"/>
    <w:rsid w:val="00120974"/>
    <w:rsid w:val="0012398A"/>
    <w:rsid w:val="00124699"/>
    <w:rsid w:val="001259D9"/>
    <w:rsid w:val="0012678E"/>
    <w:rsid w:val="00127018"/>
    <w:rsid w:val="00127200"/>
    <w:rsid w:val="00127B0C"/>
    <w:rsid w:val="00131731"/>
    <w:rsid w:val="00132D17"/>
    <w:rsid w:val="001345E1"/>
    <w:rsid w:val="00134B3B"/>
    <w:rsid w:val="00135BDC"/>
    <w:rsid w:val="00136331"/>
    <w:rsid w:val="00136E81"/>
    <w:rsid w:val="001409DC"/>
    <w:rsid w:val="00141727"/>
    <w:rsid w:val="00143E4A"/>
    <w:rsid w:val="00146178"/>
    <w:rsid w:val="00150956"/>
    <w:rsid w:val="001509F9"/>
    <w:rsid w:val="0015143E"/>
    <w:rsid w:val="0015167A"/>
    <w:rsid w:val="00152CCA"/>
    <w:rsid w:val="001550E9"/>
    <w:rsid w:val="00160719"/>
    <w:rsid w:val="00160817"/>
    <w:rsid w:val="001611DA"/>
    <w:rsid w:val="00162ECC"/>
    <w:rsid w:val="00163047"/>
    <w:rsid w:val="00165383"/>
    <w:rsid w:val="00167BC0"/>
    <w:rsid w:val="001701BD"/>
    <w:rsid w:val="00170388"/>
    <w:rsid w:val="00173312"/>
    <w:rsid w:val="001734AF"/>
    <w:rsid w:val="00175541"/>
    <w:rsid w:val="0017566F"/>
    <w:rsid w:val="001758CD"/>
    <w:rsid w:val="00180205"/>
    <w:rsid w:val="00181863"/>
    <w:rsid w:val="00183B9B"/>
    <w:rsid w:val="001856B5"/>
    <w:rsid w:val="00186140"/>
    <w:rsid w:val="00187A3B"/>
    <w:rsid w:val="00190998"/>
    <w:rsid w:val="001920EF"/>
    <w:rsid w:val="0019308D"/>
    <w:rsid w:val="001940CC"/>
    <w:rsid w:val="00195567"/>
    <w:rsid w:val="001A03E6"/>
    <w:rsid w:val="001A1538"/>
    <w:rsid w:val="001A156F"/>
    <w:rsid w:val="001A3D76"/>
    <w:rsid w:val="001A4EB9"/>
    <w:rsid w:val="001A6DD0"/>
    <w:rsid w:val="001B4D9A"/>
    <w:rsid w:val="001B522E"/>
    <w:rsid w:val="001B5D0F"/>
    <w:rsid w:val="001B5E54"/>
    <w:rsid w:val="001B6325"/>
    <w:rsid w:val="001C1870"/>
    <w:rsid w:val="001C2461"/>
    <w:rsid w:val="001C33C6"/>
    <w:rsid w:val="001C377A"/>
    <w:rsid w:val="001C37C7"/>
    <w:rsid w:val="001C42D4"/>
    <w:rsid w:val="001C42DD"/>
    <w:rsid w:val="001C6790"/>
    <w:rsid w:val="001C68D7"/>
    <w:rsid w:val="001C7B78"/>
    <w:rsid w:val="001D1AB5"/>
    <w:rsid w:val="001D4979"/>
    <w:rsid w:val="001D4D9C"/>
    <w:rsid w:val="001D509A"/>
    <w:rsid w:val="001D6AD7"/>
    <w:rsid w:val="001D7F50"/>
    <w:rsid w:val="001E06FB"/>
    <w:rsid w:val="001E28E8"/>
    <w:rsid w:val="001E4566"/>
    <w:rsid w:val="001E7DCD"/>
    <w:rsid w:val="001F0CB8"/>
    <w:rsid w:val="001F1AC3"/>
    <w:rsid w:val="001F36DF"/>
    <w:rsid w:val="001F3BC3"/>
    <w:rsid w:val="001F4264"/>
    <w:rsid w:val="001F45E2"/>
    <w:rsid w:val="00200289"/>
    <w:rsid w:val="0020082E"/>
    <w:rsid w:val="002024A0"/>
    <w:rsid w:val="00203304"/>
    <w:rsid w:val="002041DB"/>
    <w:rsid w:val="0020524B"/>
    <w:rsid w:val="002120D5"/>
    <w:rsid w:val="0021405C"/>
    <w:rsid w:val="0021626B"/>
    <w:rsid w:val="0021643C"/>
    <w:rsid w:val="0021662A"/>
    <w:rsid w:val="00226B6D"/>
    <w:rsid w:val="00227FCF"/>
    <w:rsid w:val="002338B6"/>
    <w:rsid w:val="00234D9B"/>
    <w:rsid w:val="00235C47"/>
    <w:rsid w:val="002365EF"/>
    <w:rsid w:val="002379A2"/>
    <w:rsid w:val="0024025A"/>
    <w:rsid w:val="00240822"/>
    <w:rsid w:val="002419A2"/>
    <w:rsid w:val="00241A9A"/>
    <w:rsid w:val="00242459"/>
    <w:rsid w:val="002438B4"/>
    <w:rsid w:val="002446AF"/>
    <w:rsid w:val="00245383"/>
    <w:rsid w:val="002454C1"/>
    <w:rsid w:val="002456A4"/>
    <w:rsid w:val="00246256"/>
    <w:rsid w:val="0024719E"/>
    <w:rsid w:val="002529B8"/>
    <w:rsid w:val="002531A3"/>
    <w:rsid w:val="002532BE"/>
    <w:rsid w:val="00253AC4"/>
    <w:rsid w:val="00254417"/>
    <w:rsid w:val="00256D94"/>
    <w:rsid w:val="002573DA"/>
    <w:rsid w:val="002614FE"/>
    <w:rsid w:val="00261C92"/>
    <w:rsid w:val="0026334F"/>
    <w:rsid w:val="00265C93"/>
    <w:rsid w:val="00266BF1"/>
    <w:rsid w:val="00266DB7"/>
    <w:rsid w:val="00267A1C"/>
    <w:rsid w:val="00271C7A"/>
    <w:rsid w:val="00271DC3"/>
    <w:rsid w:val="00272172"/>
    <w:rsid w:val="00272D70"/>
    <w:rsid w:val="00272E7A"/>
    <w:rsid w:val="00273238"/>
    <w:rsid w:val="00274025"/>
    <w:rsid w:val="0027623A"/>
    <w:rsid w:val="00276F8B"/>
    <w:rsid w:val="00281587"/>
    <w:rsid w:val="00282775"/>
    <w:rsid w:val="0028401E"/>
    <w:rsid w:val="00284CB5"/>
    <w:rsid w:val="00285491"/>
    <w:rsid w:val="00285977"/>
    <w:rsid w:val="002865F1"/>
    <w:rsid w:val="00286F75"/>
    <w:rsid w:val="00287ACF"/>
    <w:rsid w:val="00287C90"/>
    <w:rsid w:val="00290101"/>
    <w:rsid w:val="00291F27"/>
    <w:rsid w:val="002925C5"/>
    <w:rsid w:val="00292B8F"/>
    <w:rsid w:val="00294262"/>
    <w:rsid w:val="002A249E"/>
    <w:rsid w:val="002A2762"/>
    <w:rsid w:val="002A386B"/>
    <w:rsid w:val="002A7CF1"/>
    <w:rsid w:val="002B007B"/>
    <w:rsid w:val="002B1C4F"/>
    <w:rsid w:val="002B361B"/>
    <w:rsid w:val="002B48E2"/>
    <w:rsid w:val="002B4F03"/>
    <w:rsid w:val="002B56CA"/>
    <w:rsid w:val="002B798D"/>
    <w:rsid w:val="002C1302"/>
    <w:rsid w:val="002C5323"/>
    <w:rsid w:val="002C66EC"/>
    <w:rsid w:val="002D05F0"/>
    <w:rsid w:val="002D0CFB"/>
    <w:rsid w:val="002D14EC"/>
    <w:rsid w:val="002D3364"/>
    <w:rsid w:val="002D3E5E"/>
    <w:rsid w:val="002D597C"/>
    <w:rsid w:val="002D7AE6"/>
    <w:rsid w:val="002E044A"/>
    <w:rsid w:val="002E1278"/>
    <w:rsid w:val="002E31B6"/>
    <w:rsid w:val="002E4BB3"/>
    <w:rsid w:val="002E563E"/>
    <w:rsid w:val="002E61C0"/>
    <w:rsid w:val="002F0F78"/>
    <w:rsid w:val="002F137D"/>
    <w:rsid w:val="002F14A2"/>
    <w:rsid w:val="002F3082"/>
    <w:rsid w:val="002F3646"/>
    <w:rsid w:val="002F49C0"/>
    <w:rsid w:val="002F4BB9"/>
    <w:rsid w:val="00300664"/>
    <w:rsid w:val="00301FDE"/>
    <w:rsid w:val="00302A06"/>
    <w:rsid w:val="00302E82"/>
    <w:rsid w:val="0030386A"/>
    <w:rsid w:val="00304EFF"/>
    <w:rsid w:val="003102F5"/>
    <w:rsid w:val="0031385D"/>
    <w:rsid w:val="00313F2E"/>
    <w:rsid w:val="003207C3"/>
    <w:rsid w:val="00323DC6"/>
    <w:rsid w:val="003244EC"/>
    <w:rsid w:val="00325A72"/>
    <w:rsid w:val="00325EF7"/>
    <w:rsid w:val="00327AD7"/>
    <w:rsid w:val="00332541"/>
    <w:rsid w:val="00332718"/>
    <w:rsid w:val="00333BAF"/>
    <w:rsid w:val="003356D3"/>
    <w:rsid w:val="003369C0"/>
    <w:rsid w:val="003379BA"/>
    <w:rsid w:val="003421EA"/>
    <w:rsid w:val="00343DCD"/>
    <w:rsid w:val="00344C2D"/>
    <w:rsid w:val="00344D5C"/>
    <w:rsid w:val="00345457"/>
    <w:rsid w:val="003455D9"/>
    <w:rsid w:val="0034665E"/>
    <w:rsid w:val="003466F7"/>
    <w:rsid w:val="0034682A"/>
    <w:rsid w:val="00350C94"/>
    <w:rsid w:val="00353329"/>
    <w:rsid w:val="003536C7"/>
    <w:rsid w:val="00353B0E"/>
    <w:rsid w:val="00354001"/>
    <w:rsid w:val="003545C6"/>
    <w:rsid w:val="00354D6D"/>
    <w:rsid w:val="00357775"/>
    <w:rsid w:val="00357E96"/>
    <w:rsid w:val="00360584"/>
    <w:rsid w:val="00360CC0"/>
    <w:rsid w:val="00361D85"/>
    <w:rsid w:val="00366223"/>
    <w:rsid w:val="00366F8B"/>
    <w:rsid w:val="00367703"/>
    <w:rsid w:val="003728D7"/>
    <w:rsid w:val="0037398F"/>
    <w:rsid w:val="00373A3C"/>
    <w:rsid w:val="00374952"/>
    <w:rsid w:val="00375A00"/>
    <w:rsid w:val="00376507"/>
    <w:rsid w:val="00380BAF"/>
    <w:rsid w:val="00381DE4"/>
    <w:rsid w:val="0038333D"/>
    <w:rsid w:val="00383BE6"/>
    <w:rsid w:val="00384233"/>
    <w:rsid w:val="0038568D"/>
    <w:rsid w:val="003864BF"/>
    <w:rsid w:val="00387A5A"/>
    <w:rsid w:val="00387DB4"/>
    <w:rsid w:val="00390184"/>
    <w:rsid w:val="00390C9F"/>
    <w:rsid w:val="00392498"/>
    <w:rsid w:val="003964EE"/>
    <w:rsid w:val="00397B9E"/>
    <w:rsid w:val="003A01F0"/>
    <w:rsid w:val="003A277E"/>
    <w:rsid w:val="003A59FC"/>
    <w:rsid w:val="003A60F7"/>
    <w:rsid w:val="003B0634"/>
    <w:rsid w:val="003B0A9A"/>
    <w:rsid w:val="003B0ACE"/>
    <w:rsid w:val="003B2A33"/>
    <w:rsid w:val="003B3D11"/>
    <w:rsid w:val="003B4D24"/>
    <w:rsid w:val="003C128C"/>
    <w:rsid w:val="003C1EAE"/>
    <w:rsid w:val="003C28A8"/>
    <w:rsid w:val="003C3080"/>
    <w:rsid w:val="003C4FF2"/>
    <w:rsid w:val="003C5936"/>
    <w:rsid w:val="003C6389"/>
    <w:rsid w:val="003D06B9"/>
    <w:rsid w:val="003D23BD"/>
    <w:rsid w:val="003D29B9"/>
    <w:rsid w:val="003D2CB2"/>
    <w:rsid w:val="003D4128"/>
    <w:rsid w:val="003E1231"/>
    <w:rsid w:val="003E1F05"/>
    <w:rsid w:val="003E202F"/>
    <w:rsid w:val="003E3988"/>
    <w:rsid w:val="003E49BB"/>
    <w:rsid w:val="003E4A66"/>
    <w:rsid w:val="003E6C68"/>
    <w:rsid w:val="003E773E"/>
    <w:rsid w:val="003F12E0"/>
    <w:rsid w:val="003F3175"/>
    <w:rsid w:val="003F3F10"/>
    <w:rsid w:val="003F41D8"/>
    <w:rsid w:val="003F42A6"/>
    <w:rsid w:val="00400521"/>
    <w:rsid w:val="00404EE5"/>
    <w:rsid w:val="004060BE"/>
    <w:rsid w:val="00410172"/>
    <w:rsid w:val="0041131F"/>
    <w:rsid w:val="00411DB4"/>
    <w:rsid w:val="00412748"/>
    <w:rsid w:val="00416624"/>
    <w:rsid w:val="00416FCB"/>
    <w:rsid w:val="00417CB8"/>
    <w:rsid w:val="004212AC"/>
    <w:rsid w:val="004214FA"/>
    <w:rsid w:val="004305BA"/>
    <w:rsid w:val="00434710"/>
    <w:rsid w:val="0044031E"/>
    <w:rsid w:val="004415D6"/>
    <w:rsid w:val="00446513"/>
    <w:rsid w:val="004467C8"/>
    <w:rsid w:val="00447072"/>
    <w:rsid w:val="00451457"/>
    <w:rsid w:val="0045514B"/>
    <w:rsid w:val="00455442"/>
    <w:rsid w:val="00455BF1"/>
    <w:rsid w:val="004563D5"/>
    <w:rsid w:val="004569DA"/>
    <w:rsid w:val="00456E7A"/>
    <w:rsid w:val="00456F89"/>
    <w:rsid w:val="0046180F"/>
    <w:rsid w:val="004622CC"/>
    <w:rsid w:val="00462B10"/>
    <w:rsid w:val="004632BD"/>
    <w:rsid w:val="004667DD"/>
    <w:rsid w:val="004675AA"/>
    <w:rsid w:val="00473FA5"/>
    <w:rsid w:val="00474F38"/>
    <w:rsid w:val="00475D8D"/>
    <w:rsid w:val="00477F2B"/>
    <w:rsid w:val="00480553"/>
    <w:rsid w:val="00480654"/>
    <w:rsid w:val="00483D86"/>
    <w:rsid w:val="0048436A"/>
    <w:rsid w:val="00485713"/>
    <w:rsid w:val="0048672C"/>
    <w:rsid w:val="00486953"/>
    <w:rsid w:val="00486F9F"/>
    <w:rsid w:val="00487371"/>
    <w:rsid w:val="00487471"/>
    <w:rsid w:val="00487658"/>
    <w:rsid w:val="00491B13"/>
    <w:rsid w:val="004943D4"/>
    <w:rsid w:val="004956C7"/>
    <w:rsid w:val="004971AF"/>
    <w:rsid w:val="004972F9"/>
    <w:rsid w:val="004A13B7"/>
    <w:rsid w:val="004A1759"/>
    <w:rsid w:val="004A1CC2"/>
    <w:rsid w:val="004A2BB8"/>
    <w:rsid w:val="004A305D"/>
    <w:rsid w:val="004A3D96"/>
    <w:rsid w:val="004A6472"/>
    <w:rsid w:val="004B078F"/>
    <w:rsid w:val="004B79F5"/>
    <w:rsid w:val="004B7CBC"/>
    <w:rsid w:val="004C08AD"/>
    <w:rsid w:val="004C091D"/>
    <w:rsid w:val="004C1149"/>
    <w:rsid w:val="004C221F"/>
    <w:rsid w:val="004C2983"/>
    <w:rsid w:val="004C457A"/>
    <w:rsid w:val="004C5554"/>
    <w:rsid w:val="004C6CB1"/>
    <w:rsid w:val="004D036D"/>
    <w:rsid w:val="004D1A6C"/>
    <w:rsid w:val="004D2B0C"/>
    <w:rsid w:val="004D3DE8"/>
    <w:rsid w:val="004D4A10"/>
    <w:rsid w:val="004D667B"/>
    <w:rsid w:val="004E10F5"/>
    <w:rsid w:val="004E162E"/>
    <w:rsid w:val="004E29FC"/>
    <w:rsid w:val="004E3841"/>
    <w:rsid w:val="004E62D8"/>
    <w:rsid w:val="004E66F0"/>
    <w:rsid w:val="004F0F83"/>
    <w:rsid w:val="004F3797"/>
    <w:rsid w:val="00503668"/>
    <w:rsid w:val="005053C9"/>
    <w:rsid w:val="00507D81"/>
    <w:rsid w:val="00507E1E"/>
    <w:rsid w:val="005109E5"/>
    <w:rsid w:val="005116A7"/>
    <w:rsid w:val="0051226E"/>
    <w:rsid w:val="005134BC"/>
    <w:rsid w:val="005173AD"/>
    <w:rsid w:val="00523673"/>
    <w:rsid w:val="00523DD1"/>
    <w:rsid w:val="00523FA7"/>
    <w:rsid w:val="0052414C"/>
    <w:rsid w:val="00525390"/>
    <w:rsid w:val="005263F7"/>
    <w:rsid w:val="00530DBA"/>
    <w:rsid w:val="005311CA"/>
    <w:rsid w:val="00531C84"/>
    <w:rsid w:val="005325FC"/>
    <w:rsid w:val="00532D25"/>
    <w:rsid w:val="00534D74"/>
    <w:rsid w:val="00536A53"/>
    <w:rsid w:val="00537090"/>
    <w:rsid w:val="0054332B"/>
    <w:rsid w:val="00546059"/>
    <w:rsid w:val="005504FF"/>
    <w:rsid w:val="00555AAB"/>
    <w:rsid w:val="0056057B"/>
    <w:rsid w:val="005623EB"/>
    <w:rsid w:val="005627DC"/>
    <w:rsid w:val="00562EC6"/>
    <w:rsid w:val="005633BD"/>
    <w:rsid w:val="00563E94"/>
    <w:rsid w:val="00564FB4"/>
    <w:rsid w:val="00566592"/>
    <w:rsid w:val="00571C27"/>
    <w:rsid w:val="005739B5"/>
    <w:rsid w:val="00575328"/>
    <w:rsid w:val="00575C86"/>
    <w:rsid w:val="005762C8"/>
    <w:rsid w:val="00576F7C"/>
    <w:rsid w:val="00580350"/>
    <w:rsid w:val="00580553"/>
    <w:rsid w:val="00581525"/>
    <w:rsid w:val="00583D58"/>
    <w:rsid w:val="005877D0"/>
    <w:rsid w:val="00590708"/>
    <w:rsid w:val="005918AD"/>
    <w:rsid w:val="00591DE3"/>
    <w:rsid w:val="00595B57"/>
    <w:rsid w:val="005A20F8"/>
    <w:rsid w:val="005A29D6"/>
    <w:rsid w:val="005A32B9"/>
    <w:rsid w:val="005A45BB"/>
    <w:rsid w:val="005A5BAD"/>
    <w:rsid w:val="005A6D57"/>
    <w:rsid w:val="005A7494"/>
    <w:rsid w:val="005A7631"/>
    <w:rsid w:val="005A79C6"/>
    <w:rsid w:val="005B0625"/>
    <w:rsid w:val="005B4760"/>
    <w:rsid w:val="005B4C72"/>
    <w:rsid w:val="005B61A8"/>
    <w:rsid w:val="005B6A81"/>
    <w:rsid w:val="005C255D"/>
    <w:rsid w:val="005C6511"/>
    <w:rsid w:val="005C7195"/>
    <w:rsid w:val="005C744C"/>
    <w:rsid w:val="005D15B8"/>
    <w:rsid w:val="005D43C4"/>
    <w:rsid w:val="005D7D7D"/>
    <w:rsid w:val="005D7D88"/>
    <w:rsid w:val="005E25FC"/>
    <w:rsid w:val="005E2A15"/>
    <w:rsid w:val="005E33FE"/>
    <w:rsid w:val="005F0272"/>
    <w:rsid w:val="005F211B"/>
    <w:rsid w:val="005F223E"/>
    <w:rsid w:val="005F2449"/>
    <w:rsid w:val="005F2A56"/>
    <w:rsid w:val="005F321E"/>
    <w:rsid w:val="005F4171"/>
    <w:rsid w:val="005F4E62"/>
    <w:rsid w:val="005F77C7"/>
    <w:rsid w:val="0060278A"/>
    <w:rsid w:val="00603848"/>
    <w:rsid w:val="006039E7"/>
    <w:rsid w:val="00604D0F"/>
    <w:rsid w:val="00607827"/>
    <w:rsid w:val="006104CE"/>
    <w:rsid w:val="00610FE3"/>
    <w:rsid w:val="00611DE6"/>
    <w:rsid w:val="00614183"/>
    <w:rsid w:val="006158A6"/>
    <w:rsid w:val="006170E3"/>
    <w:rsid w:val="00617F5E"/>
    <w:rsid w:val="00621AC4"/>
    <w:rsid w:val="00623984"/>
    <w:rsid w:val="00625154"/>
    <w:rsid w:val="00627180"/>
    <w:rsid w:val="00630332"/>
    <w:rsid w:val="00630469"/>
    <w:rsid w:val="00632BB0"/>
    <w:rsid w:val="0064057D"/>
    <w:rsid w:val="00642936"/>
    <w:rsid w:val="006440AF"/>
    <w:rsid w:val="00647A02"/>
    <w:rsid w:val="00650B9E"/>
    <w:rsid w:val="00653109"/>
    <w:rsid w:val="00654E9C"/>
    <w:rsid w:val="00660975"/>
    <w:rsid w:val="00660D90"/>
    <w:rsid w:val="00664330"/>
    <w:rsid w:val="00666BBE"/>
    <w:rsid w:val="00667B53"/>
    <w:rsid w:val="00671425"/>
    <w:rsid w:val="00675174"/>
    <w:rsid w:val="0067594B"/>
    <w:rsid w:val="00680A97"/>
    <w:rsid w:val="00680E7F"/>
    <w:rsid w:val="00681950"/>
    <w:rsid w:val="00681C85"/>
    <w:rsid w:val="00681EAB"/>
    <w:rsid w:val="00684255"/>
    <w:rsid w:val="00685CD6"/>
    <w:rsid w:val="006864F8"/>
    <w:rsid w:val="00687C23"/>
    <w:rsid w:val="00692542"/>
    <w:rsid w:val="00693307"/>
    <w:rsid w:val="00694957"/>
    <w:rsid w:val="006A0207"/>
    <w:rsid w:val="006A09DF"/>
    <w:rsid w:val="006A1741"/>
    <w:rsid w:val="006A4A8E"/>
    <w:rsid w:val="006A5214"/>
    <w:rsid w:val="006A529C"/>
    <w:rsid w:val="006B05D8"/>
    <w:rsid w:val="006B1A56"/>
    <w:rsid w:val="006B1EF0"/>
    <w:rsid w:val="006B2FEE"/>
    <w:rsid w:val="006B383B"/>
    <w:rsid w:val="006B3F12"/>
    <w:rsid w:val="006B52C7"/>
    <w:rsid w:val="006B5A97"/>
    <w:rsid w:val="006B635C"/>
    <w:rsid w:val="006B69B3"/>
    <w:rsid w:val="006C1402"/>
    <w:rsid w:val="006C6E38"/>
    <w:rsid w:val="006D6AC8"/>
    <w:rsid w:val="006D6C5C"/>
    <w:rsid w:val="006D6D18"/>
    <w:rsid w:val="006E241F"/>
    <w:rsid w:val="006E2F4B"/>
    <w:rsid w:val="006E3407"/>
    <w:rsid w:val="006E4B0F"/>
    <w:rsid w:val="006E5625"/>
    <w:rsid w:val="006E6FF1"/>
    <w:rsid w:val="006F0680"/>
    <w:rsid w:val="006F4440"/>
    <w:rsid w:val="006F45F2"/>
    <w:rsid w:val="006F733D"/>
    <w:rsid w:val="00700464"/>
    <w:rsid w:val="00710556"/>
    <w:rsid w:val="00711843"/>
    <w:rsid w:val="007121C4"/>
    <w:rsid w:val="007139C0"/>
    <w:rsid w:val="00714003"/>
    <w:rsid w:val="00715345"/>
    <w:rsid w:val="00716B15"/>
    <w:rsid w:val="00716D5E"/>
    <w:rsid w:val="00721917"/>
    <w:rsid w:val="007241CE"/>
    <w:rsid w:val="007243C6"/>
    <w:rsid w:val="00724BE7"/>
    <w:rsid w:val="00724D54"/>
    <w:rsid w:val="0073176E"/>
    <w:rsid w:val="00731FBD"/>
    <w:rsid w:val="00732EFA"/>
    <w:rsid w:val="007346A5"/>
    <w:rsid w:val="00735BF8"/>
    <w:rsid w:val="00737DAD"/>
    <w:rsid w:val="007405FA"/>
    <w:rsid w:val="007434D9"/>
    <w:rsid w:val="0074440E"/>
    <w:rsid w:val="007458FF"/>
    <w:rsid w:val="00746B2B"/>
    <w:rsid w:val="00747420"/>
    <w:rsid w:val="00750088"/>
    <w:rsid w:val="0075057E"/>
    <w:rsid w:val="00750E21"/>
    <w:rsid w:val="00751ABF"/>
    <w:rsid w:val="0075362B"/>
    <w:rsid w:val="00755C7F"/>
    <w:rsid w:val="00756980"/>
    <w:rsid w:val="00757E56"/>
    <w:rsid w:val="0076160C"/>
    <w:rsid w:val="0076464E"/>
    <w:rsid w:val="007646F3"/>
    <w:rsid w:val="0076755A"/>
    <w:rsid w:val="00773468"/>
    <w:rsid w:val="007745B2"/>
    <w:rsid w:val="007753DE"/>
    <w:rsid w:val="00776EBE"/>
    <w:rsid w:val="00781022"/>
    <w:rsid w:val="0078151D"/>
    <w:rsid w:val="00783C9C"/>
    <w:rsid w:val="007845EE"/>
    <w:rsid w:val="007872DF"/>
    <w:rsid w:val="007930A5"/>
    <w:rsid w:val="007933D4"/>
    <w:rsid w:val="00793FB2"/>
    <w:rsid w:val="0079497B"/>
    <w:rsid w:val="00795F12"/>
    <w:rsid w:val="007965B6"/>
    <w:rsid w:val="007A13B1"/>
    <w:rsid w:val="007A1CD8"/>
    <w:rsid w:val="007A6D04"/>
    <w:rsid w:val="007A76BC"/>
    <w:rsid w:val="007B21D0"/>
    <w:rsid w:val="007B43EA"/>
    <w:rsid w:val="007B7E69"/>
    <w:rsid w:val="007C0A30"/>
    <w:rsid w:val="007C1B27"/>
    <w:rsid w:val="007C1E73"/>
    <w:rsid w:val="007C33C7"/>
    <w:rsid w:val="007C4C30"/>
    <w:rsid w:val="007C5082"/>
    <w:rsid w:val="007C5F89"/>
    <w:rsid w:val="007C72B6"/>
    <w:rsid w:val="007D2CC6"/>
    <w:rsid w:val="007D4A6C"/>
    <w:rsid w:val="007D50AA"/>
    <w:rsid w:val="007D5DA6"/>
    <w:rsid w:val="007D6965"/>
    <w:rsid w:val="007D76B6"/>
    <w:rsid w:val="007D7708"/>
    <w:rsid w:val="007E1C82"/>
    <w:rsid w:val="007E2705"/>
    <w:rsid w:val="007E2A11"/>
    <w:rsid w:val="007E5B2F"/>
    <w:rsid w:val="007F0FB7"/>
    <w:rsid w:val="007F11E0"/>
    <w:rsid w:val="007F1D05"/>
    <w:rsid w:val="007F27D3"/>
    <w:rsid w:val="007F3804"/>
    <w:rsid w:val="007F40BE"/>
    <w:rsid w:val="007F4F59"/>
    <w:rsid w:val="007F7F19"/>
    <w:rsid w:val="00800044"/>
    <w:rsid w:val="008008CE"/>
    <w:rsid w:val="00800FD9"/>
    <w:rsid w:val="00803B23"/>
    <w:rsid w:val="00807442"/>
    <w:rsid w:val="00807D66"/>
    <w:rsid w:val="00810128"/>
    <w:rsid w:val="00811A16"/>
    <w:rsid w:val="00814C5F"/>
    <w:rsid w:val="00815357"/>
    <w:rsid w:val="00815FEE"/>
    <w:rsid w:val="008160E1"/>
    <w:rsid w:val="00821958"/>
    <w:rsid w:val="00821DF5"/>
    <w:rsid w:val="008226E4"/>
    <w:rsid w:val="00823533"/>
    <w:rsid w:val="00823FD8"/>
    <w:rsid w:val="008250A7"/>
    <w:rsid w:val="008268A2"/>
    <w:rsid w:val="008307AC"/>
    <w:rsid w:val="00831E61"/>
    <w:rsid w:val="008320E5"/>
    <w:rsid w:val="00833F58"/>
    <w:rsid w:val="0083511C"/>
    <w:rsid w:val="008352FE"/>
    <w:rsid w:val="008369C7"/>
    <w:rsid w:val="0084198E"/>
    <w:rsid w:val="00841C46"/>
    <w:rsid w:val="00842319"/>
    <w:rsid w:val="00846E3D"/>
    <w:rsid w:val="008500C3"/>
    <w:rsid w:val="008523FF"/>
    <w:rsid w:val="00853317"/>
    <w:rsid w:val="0085373F"/>
    <w:rsid w:val="0085528C"/>
    <w:rsid w:val="00855998"/>
    <w:rsid w:val="00855F96"/>
    <w:rsid w:val="00856417"/>
    <w:rsid w:val="00857D2F"/>
    <w:rsid w:val="00862D29"/>
    <w:rsid w:val="0087157D"/>
    <w:rsid w:val="00872F05"/>
    <w:rsid w:val="008732FA"/>
    <w:rsid w:val="00873B14"/>
    <w:rsid w:val="00875194"/>
    <w:rsid w:val="00875F01"/>
    <w:rsid w:val="008763BA"/>
    <w:rsid w:val="00877AD4"/>
    <w:rsid w:val="008802A3"/>
    <w:rsid w:val="00880647"/>
    <w:rsid w:val="00883210"/>
    <w:rsid w:val="00883777"/>
    <w:rsid w:val="00883CE3"/>
    <w:rsid w:val="00890D10"/>
    <w:rsid w:val="0089175A"/>
    <w:rsid w:val="00891FC2"/>
    <w:rsid w:val="00892D6B"/>
    <w:rsid w:val="00892EDE"/>
    <w:rsid w:val="00893BF9"/>
    <w:rsid w:val="00893DEA"/>
    <w:rsid w:val="0089423E"/>
    <w:rsid w:val="00894F0F"/>
    <w:rsid w:val="008975F3"/>
    <w:rsid w:val="008A009D"/>
    <w:rsid w:val="008A0BBE"/>
    <w:rsid w:val="008A14F4"/>
    <w:rsid w:val="008A1D33"/>
    <w:rsid w:val="008A1D5B"/>
    <w:rsid w:val="008A1F7F"/>
    <w:rsid w:val="008A2024"/>
    <w:rsid w:val="008A3A27"/>
    <w:rsid w:val="008A4DE3"/>
    <w:rsid w:val="008A6D4A"/>
    <w:rsid w:val="008B3B61"/>
    <w:rsid w:val="008B40F8"/>
    <w:rsid w:val="008B55A0"/>
    <w:rsid w:val="008C0375"/>
    <w:rsid w:val="008C2684"/>
    <w:rsid w:val="008C4279"/>
    <w:rsid w:val="008C47B5"/>
    <w:rsid w:val="008C4F78"/>
    <w:rsid w:val="008C6EF3"/>
    <w:rsid w:val="008C6F2E"/>
    <w:rsid w:val="008D05CA"/>
    <w:rsid w:val="008D1486"/>
    <w:rsid w:val="008D4825"/>
    <w:rsid w:val="008D4CB5"/>
    <w:rsid w:val="008D5372"/>
    <w:rsid w:val="008D656D"/>
    <w:rsid w:val="008D6C17"/>
    <w:rsid w:val="008D7A7F"/>
    <w:rsid w:val="008E15D5"/>
    <w:rsid w:val="008E3B35"/>
    <w:rsid w:val="008E3C0E"/>
    <w:rsid w:val="008E442B"/>
    <w:rsid w:val="008E4AA7"/>
    <w:rsid w:val="008F01A2"/>
    <w:rsid w:val="008F089E"/>
    <w:rsid w:val="008F7277"/>
    <w:rsid w:val="009002D1"/>
    <w:rsid w:val="00901555"/>
    <w:rsid w:val="009015F1"/>
    <w:rsid w:val="009017F6"/>
    <w:rsid w:val="0090528B"/>
    <w:rsid w:val="00906BDD"/>
    <w:rsid w:val="0091096A"/>
    <w:rsid w:val="00914AAC"/>
    <w:rsid w:val="009164FE"/>
    <w:rsid w:val="00922519"/>
    <w:rsid w:val="00923528"/>
    <w:rsid w:val="00924B86"/>
    <w:rsid w:val="00924BA1"/>
    <w:rsid w:val="0092562E"/>
    <w:rsid w:val="009304E4"/>
    <w:rsid w:val="009335BA"/>
    <w:rsid w:val="00934767"/>
    <w:rsid w:val="00935E4B"/>
    <w:rsid w:val="00937059"/>
    <w:rsid w:val="00937911"/>
    <w:rsid w:val="009410A0"/>
    <w:rsid w:val="009412A9"/>
    <w:rsid w:val="00941B47"/>
    <w:rsid w:val="00942CA0"/>
    <w:rsid w:val="00943376"/>
    <w:rsid w:val="00943634"/>
    <w:rsid w:val="00943B65"/>
    <w:rsid w:val="00943DA8"/>
    <w:rsid w:val="00943F2C"/>
    <w:rsid w:val="009467F5"/>
    <w:rsid w:val="00947D7B"/>
    <w:rsid w:val="00947E60"/>
    <w:rsid w:val="00950D37"/>
    <w:rsid w:val="009539AE"/>
    <w:rsid w:val="00955425"/>
    <w:rsid w:val="00957EF8"/>
    <w:rsid w:val="009604B7"/>
    <w:rsid w:val="00961010"/>
    <w:rsid w:val="00961A8A"/>
    <w:rsid w:val="009620EB"/>
    <w:rsid w:val="009643DC"/>
    <w:rsid w:val="009671F0"/>
    <w:rsid w:val="00967737"/>
    <w:rsid w:val="0097162E"/>
    <w:rsid w:val="00971F7E"/>
    <w:rsid w:val="009724E3"/>
    <w:rsid w:val="009730A1"/>
    <w:rsid w:val="00973E79"/>
    <w:rsid w:val="009804BC"/>
    <w:rsid w:val="00980705"/>
    <w:rsid w:val="009834EB"/>
    <w:rsid w:val="00985B00"/>
    <w:rsid w:val="00986384"/>
    <w:rsid w:val="009864DA"/>
    <w:rsid w:val="00991B5D"/>
    <w:rsid w:val="00992C6E"/>
    <w:rsid w:val="00995865"/>
    <w:rsid w:val="00996E16"/>
    <w:rsid w:val="009976B2"/>
    <w:rsid w:val="009A048B"/>
    <w:rsid w:val="009A2056"/>
    <w:rsid w:val="009A3E95"/>
    <w:rsid w:val="009A4824"/>
    <w:rsid w:val="009A6C17"/>
    <w:rsid w:val="009A7E46"/>
    <w:rsid w:val="009B0AC9"/>
    <w:rsid w:val="009B18E3"/>
    <w:rsid w:val="009B1E01"/>
    <w:rsid w:val="009B43FF"/>
    <w:rsid w:val="009B47E3"/>
    <w:rsid w:val="009B5F8F"/>
    <w:rsid w:val="009B60DA"/>
    <w:rsid w:val="009B7990"/>
    <w:rsid w:val="009B7F2B"/>
    <w:rsid w:val="009C11BD"/>
    <w:rsid w:val="009C2346"/>
    <w:rsid w:val="009C4CDF"/>
    <w:rsid w:val="009C54FE"/>
    <w:rsid w:val="009D292F"/>
    <w:rsid w:val="009D389B"/>
    <w:rsid w:val="009D390F"/>
    <w:rsid w:val="009D54DE"/>
    <w:rsid w:val="009D564C"/>
    <w:rsid w:val="009D6C3C"/>
    <w:rsid w:val="009D7EAA"/>
    <w:rsid w:val="009E33C0"/>
    <w:rsid w:val="009E3A70"/>
    <w:rsid w:val="009E3E92"/>
    <w:rsid w:val="009E5690"/>
    <w:rsid w:val="009E5D22"/>
    <w:rsid w:val="009F6789"/>
    <w:rsid w:val="009F692E"/>
    <w:rsid w:val="009F7CC7"/>
    <w:rsid w:val="00A02A4B"/>
    <w:rsid w:val="00A04B1E"/>
    <w:rsid w:val="00A05262"/>
    <w:rsid w:val="00A06ECB"/>
    <w:rsid w:val="00A1215C"/>
    <w:rsid w:val="00A123C0"/>
    <w:rsid w:val="00A12D6A"/>
    <w:rsid w:val="00A12E02"/>
    <w:rsid w:val="00A13A1B"/>
    <w:rsid w:val="00A163AC"/>
    <w:rsid w:val="00A164FB"/>
    <w:rsid w:val="00A16AD6"/>
    <w:rsid w:val="00A16D48"/>
    <w:rsid w:val="00A20B0D"/>
    <w:rsid w:val="00A21547"/>
    <w:rsid w:val="00A22AE2"/>
    <w:rsid w:val="00A255E2"/>
    <w:rsid w:val="00A27081"/>
    <w:rsid w:val="00A27CB9"/>
    <w:rsid w:val="00A27D6A"/>
    <w:rsid w:val="00A320F3"/>
    <w:rsid w:val="00A33D41"/>
    <w:rsid w:val="00A3497B"/>
    <w:rsid w:val="00A34E0A"/>
    <w:rsid w:val="00A35BF7"/>
    <w:rsid w:val="00A35F3B"/>
    <w:rsid w:val="00A40F01"/>
    <w:rsid w:val="00A41A32"/>
    <w:rsid w:val="00A42B88"/>
    <w:rsid w:val="00A4358A"/>
    <w:rsid w:val="00A45E42"/>
    <w:rsid w:val="00A46786"/>
    <w:rsid w:val="00A47F84"/>
    <w:rsid w:val="00A50973"/>
    <w:rsid w:val="00A51A6D"/>
    <w:rsid w:val="00A53DE3"/>
    <w:rsid w:val="00A5529E"/>
    <w:rsid w:val="00A55A84"/>
    <w:rsid w:val="00A56022"/>
    <w:rsid w:val="00A60AB9"/>
    <w:rsid w:val="00A61E52"/>
    <w:rsid w:val="00A630E4"/>
    <w:rsid w:val="00A678BC"/>
    <w:rsid w:val="00A70C6B"/>
    <w:rsid w:val="00A7165B"/>
    <w:rsid w:val="00A746D4"/>
    <w:rsid w:val="00A75977"/>
    <w:rsid w:val="00A7685E"/>
    <w:rsid w:val="00A7692D"/>
    <w:rsid w:val="00A77075"/>
    <w:rsid w:val="00A80B42"/>
    <w:rsid w:val="00A80BBF"/>
    <w:rsid w:val="00A909D7"/>
    <w:rsid w:val="00A90AE5"/>
    <w:rsid w:val="00A9791A"/>
    <w:rsid w:val="00AA443D"/>
    <w:rsid w:val="00AA4D16"/>
    <w:rsid w:val="00AA71EB"/>
    <w:rsid w:val="00AB09C4"/>
    <w:rsid w:val="00AB0B03"/>
    <w:rsid w:val="00AB1A8D"/>
    <w:rsid w:val="00AB2BFA"/>
    <w:rsid w:val="00AB45A7"/>
    <w:rsid w:val="00AB5880"/>
    <w:rsid w:val="00AB5CD1"/>
    <w:rsid w:val="00AC0566"/>
    <w:rsid w:val="00AC2475"/>
    <w:rsid w:val="00AC2F91"/>
    <w:rsid w:val="00AC349D"/>
    <w:rsid w:val="00AC3DA9"/>
    <w:rsid w:val="00AC4447"/>
    <w:rsid w:val="00AC44B4"/>
    <w:rsid w:val="00AC5FD7"/>
    <w:rsid w:val="00AC72BB"/>
    <w:rsid w:val="00AC7B49"/>
    <w:rsid w:val="00AC7D8D"/>
    <w:rsid w:val="00AD0011"/>
    <w:rsid w:val="00AD1ADD"/>
    <w:rsid w:val="00AD2708"/>
    <w:rsid w:val="00AD5C02"/>
    <w:rsid w:val="00AD5F0F"/>
    <w:rsid w:val="00AD5F1A"/>
    <w:rsid w:val="00AD6148"/>
    <w:rsid w:val="00AE20FD"/>
    <w:rsid w:val="00AE3AD4"/>
    <w:rsid w:val="00AE4B53"/>
    <w:rsid w:val="00AE5478"/>
    <w:rsid w:val="00AE56AB"/>
    <w:rsid w:val="00AE6EDE"/>
    <w:rsid w:val="00AE70A7"/>
    <w:rsid w:val="00AE734C"/>
    <w:rsid w:val="00AE74CF"/>
    <w:rsid w:val="00AE7B88"/>
    <w:rsid w:val="00AF167B"/>
    <w:rsid w:val="00AF3541"/>
    <w:rsid w:val="00AF52BB"/>
    <w:rsid w:val="00AF5A5B"/>
    <w:rsid w:val="00AF6EB6"/>
    <w:rsid w:val="00AF7BB6"/>
    <w:rsid w:val="00AF7DF0"/>
    <w:rsid w:val="00AF7F1A"/>
    <w:rsid w:val="00AF7FE9"/>
    <w:rsid w:val="00B00CE0"/>
    <w:rsid w:val="00B01027"/>
    <w:rsid w:val="00B04135"/>
    <w:rsid w:val="00B04AC7"/>
    <w:rsid w:val="00B05D07"/>
    <w:rsid w:val="00B07D1F"/>
    <w:rsid w:val="00B10E14"/>
    <w:rsid w:val="00B1254B"/>
    <w:rsid w:val="00B12FA5"/>
    <w:rsid w:val="00B152E3"/>
    <w:rsid w:val="00B16F62"/>
    <w:rsid w:val="00B16FAF"/>
    <w:rsid w:val="00B1782E"/>
    <w:rsid w:val="00B17B3A"/>
    <w:rsid w:val="00B17EA3"/>
    <w:rsid w:val="00B21E5E"/>
    <w:rsid w:val="00B21FE8"/>
    <w:rsid w:val="00B2386A"/>
    <w:rsid w:val="00B23FEC"/>
    <w:rsid w:val="00B276A8"/>
    <w:rsid w:val="00B30345"/>
    <w:rsid w:val="00B32985"/>
    <w:rsid w:val="00B35905"/>
    <w:rsid w:val="00B4023A"/>
    <w:rsid w:val="00B40CCD"/>
    <w:rsid w:val="00B4230E"/>
    <w:rsid w:val="00B43CD1"/>
    <w:rsid w:val="00B441EA"/>
    <w:rsid w:val="00B4493D"/>
    <w:rsid w:val="00B452E9"/>
    <w:rsid w:val="00B46DE0"/>
    <w:rsid w:val="00B50026"/>
    <w:rsid w:val="00B516A1"/>
    <w:rsid w:val="00B5203E"/>
    <w:rsid w:val="00B53F9D"/>
    <w:rsid w:val="00B5434C"/>
    <w:rsid w:val="00B54C80"/>
    <w:rsid w:val="00B56941"/>
    <w:rsid w:val="00B57D5E"/>
    <w:rsid w:val="00B61825"/>
    <w:rsid w:val="00B61FED"/>
    <w:rsid w:val="00B62E66"/>
    <w:rsid w:val="00B64570"/>
    <w:rsid w:val="00B64878"/>
    <w:rsid w:val="00B75A3C"/>
    <w:rsid w:val="00B7625D"/>
    <w:rsid w:val="00B769B5"/>
    <w:rsid w:val="00B819FF"/>
    <w:rsid w:val="00B81CB4"/>
    <w:rsid w:val="00B82DE7"/>
    <w:rsid w:val="00B836F7"/>
    <w:rsid w:val="00B83C18"/>
    <w:rsid w:val="00B846D7"/>
    <w:rsid w:val="00B91736"/>
    <w:rsid w:val="00B918EC"/>
    <w:rsid w:val="00B962C1"/>
    <w:rsid w:val="00BA071D"/>
    <w:rsid w:val="00BA0937"/>
    <w:rsid w:val="00BA148A"/>
    <w:rsid w:val="00BA2FE8"/>
    <w:rsid w:val="00BA33E2"/>
    <w:rsid w:val="00BA3637"/>
    <w:rsid w:val="00BA534A"/>
    <w:rsid w:val="00BA591E"/>
    <w:rsid w:val="00BA6D76"/>
    <w:rsid w:val="00BB03A3"/>
    <w:rsid w:val="00BB0F66"/>
    <w:rsid w:val="00BB1716"/>
    <w:rsid w:val="00BB3DFD"/>
    <w:rsid w:val="00BB73FC"/>
    <w:rsid w:val="00BC3ADE"/>
    <w:rsid w:val="00BC3EBD"/>
    <w:rsid w:val="00BC70B7"/>
    <w:rsid w:val="00BC73F3"/>
    <w:rsid w:val="00BC7BE8"/>
    <w:rsid w:val="00BD10E2"/>
    <w:rsid w:val="00BD2565"/>
    <w:rsid w:val="00BD2ACB"/>
    <w:rsid w:val="00BD40DD"/>
    <w:rsid w:val="00BD51C6"/>
    <w:rsid w:val="00BD62DD"/>
    <w:rsid w:val="00BD7155"/>
    <w:rsid w:val="00BD7DC5"/>
    <w:rsid w:val="00BE12F4"/>
    <w:rsid w:val="00BE15C7"/>
    <w:rsid w:val="00BE35EF"/>
    <w:rsid w:val="00BE6CCF"/>
    <w:rsid w:val="00BE72D2"/>
    <w:rsid w:val="00BE78C6"/>
    <w:rsid w:val="00BF0589"/>
    <w:rsid w:val="00BF6475"/>
    <w:rsid w:val="00BF669A"/>
    <w:rsid w:val="00BF762D"/>
    <w:rsid w:val="00C010E3"/>
    <w:rsid w:val="00C02054"/>
    <w:rsid w:val="00C06F02"/>
    <w:rsid w:val="00C0778C"/>
    <w:rsid w:val="00C10259"/>
    <w:rsid w:val="00C102BD"/>
    <w:rsid w:val="00C10DB4"/>
    <w:rsid w:val="00C10DDF"/>
    <w:rsid w:val="00C11B4D"/>
    <w:rsid w:val="00C132BB"/>
    <w:rsid w:val="00C13AE0"/>
    <w:rsid w:val="00C1518F"/>
    <w:rsid w:val="00C15843"/>
    <w:rsid w:val="00C20DC0"/>
    <w:rsid w:val="00C20EF7"/>
    <w:rsid w:val="00C21309"/>
    <w:rsid w:val="00C23522"/>
    <w:rsid w:val="00C23A59"/>
    <w:rsid w:val="00C24504"/>
    <w:rsid w:val="00C26EBB"/>
    <w:rsid w:val="00C313D8"/>
    <w:rsid w:val="00C31BFD"/>
    <w:rsid w:val="00C31F13"/>
    <w:rsid w:val="00C349DC"/>
    <w:rsid w:val="00C34A87"/>
    <w:rsid w:val="00C34DFE"/>
    <w:rsid w:val="00C37A25"/>
    <w:rsid w:val="00C42573"/>
    <w:rsid w:val="00C426C6"/>
    <w:rsid w:val="00C435F5"/>
    <w:rsid w:val="00C447EE"/>
    <w:rsid w:val="00C44CB3"/>
    <w:rsid w:val="00C50420"/>
    <w:rsid w:val="00C50F59"/>
    <w:rsid w:val="00C51038"/>
    <w:rsid w:val="00C53708"/>
    <w:rsid w:val="00C53B2D"/>
    <w:rsid w:val="00C54613"/>
    <w:rsid w:val="00C54783"/>
    <w:rsid w:val="00C54A15"/>
    <w:rsid w:val="00C54CB5"/>
    <w:rsid w:val="00C60291"/>
    <w:rsid w:val="00C62EF7"/>
    <w:rsid w:val="00C65296"/>
    <w:rsid w:val="00C76B67"/>
    <w:rsid w:val="00C8021C"/>
    <w:rsid w:val="00C849A3"/>
    <w:rsid w:val="00C85B60"/>
    <w:rsid w:val="00C86A0C"/>
    <w:rsid w:val="00C907A1"/>
    <w:rsid w:val="00C91736"/>
    <w:rsid w:val="00C9296B"/>
    <w:rsid w:val="00C935E0"/>
    <w:rsid w:val="00C95B3C"/>
    <w:rsid w:val="00C9768B"/>
    <w:rsid w:val="00C97884"/>
    <w:rsid w:val="00CA035E"/>
    <w:rsid w:val="00CA1C29"/>
    <w:rsid w:val="00CA3325"/>
    <w:rsid w:val="00CA3E6D"/>
    <w:rsid w:val="00CA4E20"/>
    <w:rsid w:val="00CA5A81"/>
    <w:rsid w:val="00CA5C6C"/>
    <w:rsid w:val="00CA72FC"/>
    <w:rsid w:val="00CB01CD"/>
    <w:rsid w:val="00CB10C2"/>
    <w:rsid w:val="00CB1C6C"/>
    <w:rsid w:val="00CB58FA"/>
    <w:rsid w:val="00CC19CC"/>
    <w:rsid w:val="00CC2AB4"/>
    <w:rsid w:val="00CC2ED4"/>
    <w:rsid w:val="00CC4368"/>
    <w:rsid w:val="00CC6CE9"/>
    <w:rsid w:val="00CC740C"/>
    <w:rsid w:val="00CD0153"/>
    <w:rsid w:val="00CD23E0"/>
    <w:rsid w:val="00CD39EC"/>
    <w:rsid w:val="00CD48B7"/>
    <w:rsid w:val="00CD6953"/>
    <w:rsid w:val="00CE203F"/>
    <w:rsid w:val="00CE21B4"/>
    <w:rsid w:val="00CE2DFE"/>
    <w:rsid w:val="00CE2E3F"/>
    <w:rsid w:val="00CE737D"/>
    <w:rsid w:val="00CE7591"/>
    <w:rsid w:val="00CF3682"/>
    <w:rsid w:val="00CF3DFE"/>
    <w:rsid w:val="00CF409F"/>
    <w:rsid w:val="00CF44FA"/>
    <w:rsid w:val="00CF7C61"/>
    <w:rsid w:val="00D000DB"/>
    <w:rsid w:val="00D01BC6"/>
    <w:rsid w:val="00D01D9B"/>
    <w:rsid w:val="00D0298C"/>
    <w:rsid w:val="00D02E74"/>
    <w:rsid w:val="00D03EF8"/>
    <w:rsid w:val="00D04989"/>
    <w:rsid w:val="00D0560E"/>
    <w:rsid w:val="00D0561B"/>
    <w:rsid w:val="00D076A4"/>
    <w:rsid w:val="00D109DA"/>
    <w:rsid w:val="00D12792"/>
    <w:rsid w:val="00D13B73"/>
    <w:rsid w:val="00D13D10"/>
    <w:rsid w:val="00D14F5A"/>
    <w:rsid w:val="00D20EBA"/>
    <w:rsid w:val="00D24B11"/>
    <w:rsid w:val="00D3038F"/>
    <w:rsid w:val="00D3202D"/>
    <w:rsid w:val="00D33105"/>
    <w:rsid w:val="00D33BC2"/>
    <w:rsid w:val="00D3437B"/>
    <w:rsid w:val="00D34C5C"/>
    <w:rsid w:val="00D36347"/>
    <w:rsid w:val="00D364CF"/>
    <w:rsid w:val="00D37FF0"/>
    <w:rsid w:val="00D40533"/>
    <w:rsid w:val="00D415F3"/>
    <w:rsid w:val="00D4239F"/>
    <w:rsid w:val="00D46338"/>
    <w:rsid w:val="00D470FD"/>
    <w:rsid w:val="00D51F54"/>
    <w:rsid w:val="00D53430"/>
    <w:rsid w:val="00D550A9"/>
    <w:rsid w:val="00D55180"/>
    <w:rsid w:val="00D56B2A"/>
    <w:rsid w:val="00D56D4F"/>
    <w:rsid w:val="00D60C69"/>
    <w:rsid w:val="00D619EC"/>
    <w:rsid w:val="00D61E49"/>
    <w:rsid w:val="00D6219F"/>
    <w:rsid w:val="00D6250E"/>
    <w:rsid w:val="00D6324E"/>
    <w:rsid w:val="00D64F35"/>
    <w:rsid w:val="00D6771A"/>
    <w:rsid w:val="00D7261F"/>
    <w:rsid w:val="00D75FB6"/>
    <w:rsid w:val="00D810FA"/>
    <w:rsid w:val="00D81ACF"/>
    <w:rsid w:val="00D83164"/>
    <w:rsid w:val="00D838BB"/>
    <w:rsid w:val="00D8794E"/>
    <w:rsid w:val="00D9013C"/>
    <w:rsid w:val="00D90D48"/>
    <w:rsid w:val="00D916EF"/>
    <w:rsid w:val="00D93007"/>
    <w:rsid w:val="00D9650D"/>
    <w:rsid w:val="00D96ADF"/>
    <w:rsid w:val="00DA1EF9"/>
    <w:rsid w:val="00DA53B1"/>
    <w:rsid w:val="00DA5BED"/>
    <w:rsid w:val="00DA6A2C"/>
    <w:rsid w:val="00DA6BF0"/>
    <w:rsid w:val="00DB0C63"/>
    <w:rsid w:val="00DB12E3"/>
    <w:rsid w:val="00DB1528"/>
    <w:rsid w:val="00DB2DB9"/>
    <w:rsid w:val="00DB4BEC"/>
    <w:rsid w:val="00DB4DA3"/>
    <w:rsid w:val="00DC0CA9"/>
    <w:rsid w:val="00DC0CC4"/>
    <w:rsid w:val="00DC4D30"/>
    <w:rsid w:val="00DC54BD"/>
    <w:rsid w:val="00DC63A3"/>
    <w:rsid w:val="00DC7014"/>
    <w:rsid w:val="00DC70BA"/>
    <w:rsid w:val="00DD0B30"/>
    <w:rsid w:val="00DD323B"/>
    <w:rsid w:val="00DD65C7"/>
    <w:rsid w:val="00DE6DCC"/>
    <w:rsid w:val="00DF02DE"/>
    <w:rsid w:val="00DF1E53"/>
    <w:rsid w:val="00DF5A0D"/>
    <w:rsid w:val="00DF6098"/>
    <w:rsid w:val="00DF6CA4"/>
    <w:rsid w:val="00DF710B"/>
    <w:rsid w:val="00E008D4"/>
    <w:rsid w:val="00E028C5"/>
    <w:rsid w:val="00E03090"/>
    <w:rsid w:val="00E03836"/>
    <w:rsid w:val="00E04966"/>
    <w:rsid w:val="00E07D56"/>
    <w:rsid w:val="00E11D4C"/>
    <w:rsid w:val="00E158C1"/>
    <w:rsid w:val="00E1773C"/>
    <w:rsid w:val="00E1783D"/>
    <w:rsid w:val="00E17ECE"/>
    <w:rsid w:val="00E22DE5"/>
    <w:rsid w:val="00E23E8D"/>
    <w:rsid w:val="00E25D66"/>
    <w:rsid w:val="00E31943"/>
    <w:rsid w:val="00E33E0D"/>
    <w:rsid w:val="00E34C2E"/>
    <w:rsid w:val="00E35EF1"/>
    <w:rsid w:val="00E40C63"/>
    <w:rsid w:val="00E415A5"/>
    <w:rsid w:val="00E4254B"/>
    <w:rsid w:val="00E43ABD"/>
    <w:rsid w:val="00E44EE8"/>
    <w:rsid w:val="00E45760"/>
    <w:rsid w:val="00E51392"/>
    <w:rsid w:val="00E517B6"/>
    <w:rsid w:val="00E528E2"/>
    <w:rsid w:val="00E53C98"/>
    <w:rsid w:val="00E56D4A"/>
    <w:rsid w:val="00E62680"/>
    <w:rsid w:val="00E62E08"/>
    <w:rsid w:val="00E63CE2"/>
    <w:rsid w:val="00E64522"/>
    <w:rsid w:val="00E65422"/>
    <w:rsid w:val="00E66637"/>
    <w:rsid w:val="00E6666F"/>
    <w:rsid w:val="00E66B27"/>
    <w:rsid w:val="00E67DFC"/>
    <w:rsid w:val="00E7033D"/>
    <w:rsid w:val="00E706B0"/>
    <w:rsid w:val="00E71BC5"/>
    <w:rsid w:val="00E729A5"/>
    <w:rsid w:val="00E76221"/>
    <w:rsid w:val="00E7773A"/>
    <w:rsid w:val="00E826E6"/>
    <w:rsid w:val="00E8466D"/>
    <w:rsid w:val="00E8651E"/>
    <w:rsid w:val="00E86562"/>
    <w:rsid w:val="00E93F3B"/>
    <w:rsid w:val="00E93F89"/>
    <w:rsid w:val="00E9777B"/>
    <w:rsid w:val="00E97B54"/>
    <w:rsid w:val="00E97C5B"/>
    <w:rsid w:val="00E97D4B"/>
    <w:rsid w:val="00EA05AA"/>
    <w:rsid w:val="00EA111F"/>
    <w:rsid w:val="00EA18B8"/>
    <w:rsid w:val="00EA233F"/>
    <w:rsid w:val="00EA369B"/>
    <w:rsid w:val="00EB1B68"/>
    <w:rsid w:val="00EB54C1"/>
    <w:rsid w:val="00EB5EE3"/>
    <w:rsid w:val="00EB5F88"/>
    <w:rsid w:val="00EB6166"/>
    <w:rsid w:val="00EB6C3F"/>
    <w:rsid w:val="00EB7D95"/>
    <w:rsid w:val="00EC02AE"/>
    <w:rsid w:val="00EC0DDB"/>
    <w:rsid w:val="00EC2508"/>
    <w:rsid w:val="00EC37E3"/>
    <w:rsid w:val="00EC3F53"/>
    <w:rsid w:val="00EC55A9"/>
    <w:rsid w:val="00EC5ADE"/>
    <w:rsid w:val="00EC6F06"/>
    <w:rsid w:val="00ED237D"/>
    <w:rsid w:val="00ED408B"/>
    <w:rsid w:val="00ED42B5"/>
    <w:rsid w:val="00EE035E"/>
    <w:rsid w:val="00EE0413"/>
    <w:rsid w:val="00EE4DBD"/>
    <w:rsid w:val="00EE6CD4"/>
    <w:rsid w:val="00EF0518"/>
    <w:rsid w:val="00EF377D"/>
    <w:rsid w:val="00EF50DB"/>
    <w:rsid w:val="00EF57FF"/>
    <w:rsid w:val="00EF5AAB"/>
    <w:rsid w:val="00EF6CA3"/>
    <w:rsid w:val="00F037CE"/>
    <w:rsid w:val="00F07E48"/>
    <w:rsid w:val="00F116ED"/>
    <w:rsid w:val="00F124EE"/>
    <w:rsid w:val="00F13280"/>
    <w:rsid w:val="00F132E8"/>
    <w:rsid w:val="00F15365"/>
    <w:rsid w:val="00F16BFA"/>
    <w:rsid w:val="00F2270E"/>
    <w:rsid w:val="00F23F99"/>
    <w:rsid w:val="00F25697"/>
    <w:rsid w:val="00F27A3A"/>
    <w:rsid w:val="00F27BD6"/>
    <w:rsid w:val="00F31D38"/>
    <w:rsid w:val="00F321EF"/>
    <w:rsid w:val="00F34F40"/>
    <w:rsid w:val="00F363B2"/>
    <w:rsid w:val="00F36441"/>
    <w:rsid w:val="00F3680A"/>
    <w:rsid w:val="00F37412"/>
    <w:rsid w:val="00F3765C"/>
    <w:rsid w:val="00F402BF"/>
    <w:rsid w:val="00F41A87"/>
    <w:rsid w:val="00F41DAB"/>
    <w:rsid w:val="00F42046"/>
    <w:rsid w:val="00F43637"/>
    <w:rsid w:val="00F453F5"/>
    <w:rsid w:val="00F4567C"/>
    <w:rsid w:val="00F466C5"/>
    <w:rsid w:val="00F50858"/>
    <w:rsid w:val="00F50D9F"/>
    <w:rsid w:val="00F532E8"/>
    <w:rsid w:val="00F5469B"/>
    <w:rsid w:val="00F54FD5"/>
    <w:rsid w:val="00F563C3"/>
    <w:rsid w:val="00F57481"/>
    <w:rsid w:val="00F57DB8"/>
    <w:rsid w:val="00F627A5"/>
    <w:rsid w:val="00F62852"/>
    <w:rsid w:val="00F62A00"/>
    <w:rsid w:val="00F65372"/>
    <w:rsid w:val="00F70E9D"/>
    <w:rsid w:val="00F729B0"/>
    <w:rsid w:val="00F73DE4"/>
    <w:rsid w:val="00F7412F"/>
    <w:rsid w:val="00F742D2"/>
    <w:rsid w:val="00F768B8"/>
    <w:rsid w:val="00F76FD2"/>
    <w:rsid w:val="00F774F2"/>
    <w:rsid w:val="00F8151A"/>
    <w:rsid w:val="00F81A94"/>
    <w:rsid w:val="00F81DC3"/>
    <w:rsid w:val="00F82419"/>
    <w:rsid w:val="00F83507"/>
    <w:rsid w:val="00F83698"/>
    <w:rsid w:val="00F85B89"/>
    <w:rsid w:val="00F90444"/>
    <w:rsid w:val="00F90A28"/>
    <w:rsid w:val="00F9751D"/>
    <w:rsid w:val="00FA0C81"/>
    <w:rsid w:val="00FA1CF2"/>
    <w:rsid w:val="00FA47A1"/>
    <w:rsid w:val="00FA60F1"/>
    <w:rsid w:val="00FA6CC5"/>
    <w:rsid w:val="00FB0CCB"/>
    <w:rsid w:val="00FB1380"/>
    <w:rsid w:val="00FB2AB4"/>
    <w:rsid w:val="00FB565A"/>
    <w:rsid w:val="00FB5798"/>
    <w:rsid w:val="00FB59BD"/>
    <w:rsid w:val="00FB5D52"/>
    <w:rsid w:val="00FB6492"/>
    <w:rsid w:val="00FB6BD2"/>
    <w:rsid w:val="00FB766F"/>
    <w:rsid w:val="00FC0A5B"/>
    <w:rsid w:val="00FC1326"/>
    <w:rsid w:val="00FC397A"/>
    <w:rsid w:val="00FC3E59"/>
    <w:rsid w:val="00FC5FC1"/>
    <w:rsid w:val="00FC7E9E"/>
    <w:rsid w:val="00FD222F"/>
    <w:rsid w:val="00FD3E0C"/>
    <w:rsid w:val="00FD48AC"/>
    <w:rsid w:val="00FD4BC9"/>
    <w:rsid w:val="00FD620D"/>
    <w:rsid w:val="00FE1C42"/>
    <w:rsid w:val="00FE697A"/>
    <w:rsid w:val="00FE70B7"/>
    <w:rsid w:val="00FE77D0"/>
    <w:rsid w:val="00FE7CB3"/>
    <w:rsid w:val="00FF307B"/>
    <w:rsid w:val="00FF4E3A"/>
    <w:rsid w:val="00FF583F"/>
    <w:rsid w:val="00FF5BC4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B5BCC"/>
  <w15:chartTrackingRefBased/>
  <w15:docId w15:val="{1073728D-4689-42DC-BDAC-ED44FB8D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aliases w:val="Attribute Heading 1"/>
    <w:basedOn w:val="Normal"/>
    <w:next w:val="Normal"/>
    <w:link w:val="Heading1Char"/>
    <w:qFormat/>
    <w:rsid w:val="00571C27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07827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color w:val="0096D6" w:themeColor="background2"/>
      <w:szCs w:val="26"/>
    </w:rPr>
  </w:style>
  <w:style w:type="paragraph" w:styleId="Heading3">
    <w:name w:val="heading 3"/>
    <w:basedOn w:val="Normal"/>
    <w:next w:val="Normal"/>
    <w:link w:val="Heading3Char"/>
    <w:qFormat/>
    <w:rsid w:val="00971F7E"/>
    <w:pPr>
      <w:keepNext/>
      <w:outlineLvl w:val="2"/>
    </w:pPr>
    <w:rPr>
      <w:rFonts w:ascii="Arial" w:hAnsi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971F7E"/>
    <w:pPr>
      <w:keepNext/>
      <w:outlineLvl w:val="3"/>
    </w:pPr>
    <w:rPr>
      <w:rFonts w:ascii="Times New Roman" w:hAnsi="Times New Roman"/>
      <w:b/>
      <w:bCs/>
      <w:snapToGrid w:val="0"/>
      <w:color w:val="000000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971F7E"/>
    <w:pPr>
      <w:keepNext/>
      <w:ind w:left="360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ttribute Heading 1 Char"/>
    <w:basedOn w:val="DefaultParagraphFont"/>
    <w:link w:val="Heading1"/>
    <w:uiPriority w:val="9"/>
    <w:rsid w:val="00571C2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27"/>
    <w:rPr>
      <w:rFonts w:ascii="Arial" w:eastAsiaTheme="majorEastAsia" w:hAnsi="Arial" w:cstheme="majorBidi"/>
      <w:b/>
      <w:bCs/>
      <w:color w:val="0096D6" w:themeColor="background2"/>
      <w:sz w:val="20"/>
      <w:szCs w:val="26"/>
    </w:rPr>
  </w:style>
  <w:style w:type="paragraph" w:styleId="Title">
    <w:name w:val="Title"/>
    <w:basedOn w:val="Normal"/>
    <w:next w:val="Normal"/>
    <w:link w:val="TitleChar"/>
    <w:qFormat/>
    <w:rsid w:val="00327AD7"/>
    <w:pPr>
      <w:pBdr>
        <w:bottom w:val="single" w:sz="8" w:space="4" w:color="00B0AD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B0A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customStyle="1" w:styleId="BLKmed1st1">
    <w:name w:val="BLK/med/1st/1"/>
    <w:basedOn w:val="Normal"/>
    <w:rsid w:val="00094382"/>
    <w:pPr>
      <w:spacing w:after="240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94382"/>
    <w:rPr>
      <w:b/>
      <w:bCs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9438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nhideWhenUsed/>
    <w:rsid w:val="0009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9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07827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782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C27"/>
    <w:pPr>
      <w:numPr>
        <w:numId w:val="1"/>
      </w:numPr>
      <w:contextualSpacing/>
    </w:pPr>
    <w:rPr>
      <w:rFonts w:ascii="Arial" w:hAnsi="Arial"/>
    </w:rPr>
  </w:style>
  <w:style w:type="character" w:styleId="Hyperlink">
    <w:name w:val="Hyperlink"/>
    <w:uiPriority w:val="99"/>
    <w:rsid w:val="006078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71F7E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71F7E"/>
    <w:rPr>
      <w:rFonts w:ascii="Times New Roman" w:eastAsia="Times New Roman" w:hAnsi="Times New Roman" w:cs="Times New Roman"/>
      <w:b/>
      <w:bCs/>
      <w:snapToGrid w:val="0"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rsid w:val="00971F7E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rsid w:val="00971F7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71F7E"/>
    <w:pPr>
      <w:ind w:left="720"/>
    </w:pPr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1F7E"/>
    <w:rPr>
      <w:rFonts w:ascii="Arial" w:eastAsia="Times New Roman" w:hAnsi="Arial" w:cs="Times New Roman"/>
      <w:sz w:val="24"/>
      <w:szCs w:val="24"/>
    </w:rPr>
  </w:style>
  <w:style w:type="paragraph" w:customStyle="1" w:styleId="NormalTableText">
    <w:name w:val="Normal Table Text"/>
    <w:basedOn w:val="Normal"/>
    <w:rsid w:val="00971F7E"/>
    <w:rPr>
      <w:rFonts w:ascii="Times New Roman" w:hAnsi="Times New Roman"/>
    </w:rPr>
  </w:style>
  <w:style w:type="paragraph" w:customStyle="1" w:styleId="Normal1">
    <w:name w:val="Normal1"/>
    <w:basedOn w:val="Normal"/>
    <w:rsid w:val="00971F7E"/>
    <w:pPr>
      <w:spacing w:line="239" w:lineRule="atLeast"/>
    </w:pPr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rsid w:val="00971F7E"/>
    <w:pPr>
      <w:ind w:left="36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71F7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971F7E"/>
    <w:pPr>
      <w:spacing w:before="100" w:beforeAutospacing="1" w:after="100" w:afterAutospacing="1"/>
    </w:pPr>
    <w:rPr>
      <w:rFonts w:ascii="Arial" w:eastAsia="Arial Unicode MS" w:hAnsi="Arial" w:cs="Arial"/>
      <w:sz w:val="6"/>
      <w:szCs w:val="6"/>
    </w:rPr>
  </w:style>
  <w:style w:type="paragraph" w:styleId="BodyTextIndent3">
    <w:name w:val="Body Text Indent 3"/>
    <w:basedOn w:val="Normal"/>
    <w:link w:val="BodyTextIndent3Char"/>
    <w:rsid w:val="00971F7E"/>
    <w:pPr>
      <w:tabs>
        <w:tab w:val="left" w:pos="4230"/>
      </w:tabs>
      <w:ind w:left="720"/>
    </w:pPr>
    <w:rPr>
      <w:rFonts w:ascii="Arial" w:hAnsi="Arial" w:cs="Arial"/>
      <w:b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71F7E"/>
    <w:rPr>
      <w:rFonts w:ascii="Arial" w:eastAsia="Times New Roman" w:hAnsi="Arial" w:cs="Arial"/>
      <w:b/>
      <w:sz w:val="24"/>
      <w:szCs w:val="24"/>
    </w:rPr>
  </w:style>
  <w:style w:type="character" w:styleId="PageNumber">
    <w:name w:val="page number"/>
    <w:basedOn w:val="DefaultParagraphFont"/>
    <w:rsid w:val="00971F7E"/>
  </w:style>
  <w:style w:type="paragraph" w:customStyle="1" w:styleId="NearlyNormalList">
    <w:name w:val="Nearly Normal List"/>
    <w:basedOn w:val="Normal"/>
    <w:rsid w:val="00971F7E"/>
    <w:pPr>
      <w:tabs>
        <w:tab w:val="num" w:pos="360"/>
      </w:tabs>
      <w:spacing w:before="60" w:after="320"/>
    </w:pPr>
    <w:rPr>
      <w:rFonts w:ascii="Times New Roman" w:hAnsi="Times New Roman"/>
      <w:sz w:val="24"/>
    </w:rPr>
  </w:style>
  <w:style w:type="paragraph" w:customStyle="1" w:styleId="Default">
    <w:name w:val="Default"/>
    <w:rsid w:val="00971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7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1F7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next w:val="Normal"/>
    <w:uiPriority w:val="99"/>
    <w:rsid w:val="00971F7E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TableHeading">
    <w:name w:val="Table Heading"/>
    <w:basedOn w:val="Normal"/>
    <w:rsid w:val="00971F7E"/>
    <w:pPr>
      <w:widowControl w:val="0"/>
      <w:spacing w:before="60" w:after="60"/>
    </w:pPr>
    <w:rPr>
      <w:rFonts w:ascii="Arial" w:hAnsi="Arial"/>
      <w:b/>
    </w:rPr>
  </w:style>
  <w:style w:type="character" w:customStyle="1" w:styleId="m1">
    <w:name w:val="m1"/>
    <w:rsid w:val="00971F7E"/>
    <w:rPr>
      <w:color w:val="0000FF"/>
    </w:rPr>
  </w:style>
  <w:style w:type="character" w:customStyle="1" w:styleId="t1">
    <w:name w:val="t1"/>
    <w:rsid w:val="00971F7E"/>
    <w:rPr>
      <w:color w:val="990000"/>
    </w:rPr>
  </w:style>
  <w:style w:type="character" w:customStyle="1" w:styleId="tx1">
    <w:name w:val="tx1"/>
    <w:rsid w:val="00971F7E"/>
    <w:rPr>
      <w:b/>
      <w:bCs/>
    </w:rPr>
  </w:style>
  <w:style w:type="character" w:styleId="Emphasis">
    <w:name w:val="Emphasis"/>
    <w:uiPriority w:val="20"/>
    <w:qFormat/>
    <w:rsid w:val="00971F7E"/>
    <w:rPr>
      <w:i/>
      <w:iCs/>
    </w:rPr>
  </w:style>
  <w:style w:type="paragraph" w:styleId="NoSpacing">
    <w:name w:val="No Spacing"/>
    <w:link w:val="NoSpacingChar"/>
    <w:uiPriority w:val="1"/>
    <w:qFormat/>
    <w:rsid w:val="00971F7E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971F7E"/>
    <w:rPr>
      <w:rFonts w:ascii="Calibri" w:eastAsia="Times New Roman" w:hAnsi="Calibri" w:cs="Times New Roman"/>
      <w:lang w:eastAsia="ja-JP"/>
    </w:rPr>
  </w:style>
  <w:style w:type="paragraph" w:customStyle="1" w:styleId="rev">
    <w:name w:val="rev"/>
    <w:basedOn w:val="Normal"/>
    <w:uiPriority w:val="99"/>
    <w:rsid w:val="00971F7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odyText1">
    <w:name w:val="BodyText1"/>
    <w:basedOn w:val="BodyTextIndent"/>
    <w:link w:val="BodyText1Char"/>
    <w:autoRedefine/>
    <w:uiPriority w:val="99"/>
    <w:rsid w:val="00971F7E"/>
    <w:pPr>
      <w:ind w:left="0"/>
    </w:pPr>
    <w:rPr>
      <w:rFonts w:cs="Arial"/>
      <w:color w:val="000080"/>
      <w:sz w:val="20"/>
      <w:szCs w:val="20"/>
    </w:rPr>
  </w:style>
  <w:style w:type="character" w:customStyle="1" w:styleId="BodyText1Char">
    <w:name w:val="BodyText1 Char"/>
    <w:link w:val="BodyText1"/>
    <w:uiPriority w:val="99"/>
    <w:rsid w:val="00971F7E"/>
    <w:rPr>
      <w:rFonts w:ascii="Arial" w:eastAsia="Times New Roman" w:hAnsi="Arial" w:cs="Arial"/>
      <w:color w:val="000080"/>
      <w:sz w:val="20"/>
      <w:szCs w:val="20"/>
    </w:rPr>
  </w:style>
  <w:style w:type="paragraph" w:customStyle="1" w:styleId="Normal10">
    <w:name w:val="Normal1"/>
    <w:basedOn w:val="Normal"/>
    <w:rsid w:val="00971F7E"/>
    <w:pPr>
      <w:spacing w:line="239" w:lineRule="atLeast"/>
    </w:pPr>
    <w:rPr>
      <w:rFonts w:ascii="Times" w:hAnsi="Times"/>
      <w:sz w:val="24"/>
    </w:rPr>
  </w:style>
  <w:style w:type="character" w:styleId="CommentReference">
    <w:name w:val="annotation reference"/>
    <w:rsid w:val="00971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F7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971F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7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F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971F7E"/>
    <w:rPr>
      <w:color w:val="605E5C"/>
      <w:shd w:val="clear" w:color="auto" w:fill="E1DFDD"/>
    </w:rPr>
  </w:style>
  <w:style w:type="paragraph" w:styleId="ListBullet">
    <w:name w:val="List Bullet"/>
    <w:basedOn w:val="Normal"/>
    <w:rsid w:val="00971F7E"/>
    <w:pPr>
      <w:tabs>
        <w:tab w:val="num" w:pos="360"/>
      </w:tabs>
      <w:ind w:left="360" w:hanging="360"/>
      <w:contextualSpacing/>
    </w:pPr>
    <w:rPr>
      <w:rFonts w:ascii="Times New Roman" w:hAnsi="Times New Roman"/>
      <w:sz w:val="24"/>
      <w:szCs w:val="24"/>
    </w:rPr>
  </w:style>
  <w:style w:type="paragraph" w:customStyle="1" w:styleId="xxmsonormal">
    <w:name w:val="x_xmsonormal"/>
    <w:basedOn w:val="Normal"/>
    <w:rsid w:val="00282775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F768B8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pf0">
    <w:name w:val="pf0"/>
    <w:basedOn w:val="Normal"/>
    <w:rsid w:val="00EE03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efaultParagraphFont"/>
    <w:rsid w:val="00EE035E"/>
    <w:rPr>
      <w:rFonts w:ascii="Calibri" w:hAnsi="Calibri" w:cs="Calibri" w:hint="default"/>
    </w:rPr>
  </w:style>
  <w:style w:type="character" w:customStyle="1" w:styleId="cf11">
    <w:name w:val="cf11"/>
    <w:basedOn w:val="DefaultParagraphFont"/>
    <w:rsid w:val="00906BDD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smith\Downloads\DTCC_Branded_Templates-Multi_page_Word_Document_2020v4%20(3).dotx" TargetMode="External"/></Relationships>
</file>

<file path=word/theme/theme1.xml><?xml version="1.0" encoding="utf-8"?>
<a:theme xmlns:a="http://schemas.openxmlformats.org/drawingml/2006/main" name="Office Theme">
  <a:themeElements>
    <a:clrScheme name="DTCC 2020 Colors">
      <a:dk1>
        <a:srgbClr val="000000"/>
      </a:dk1>
      <a:lt1>
        <a:srgbClr val="FFFFFF"/>
      </a:lt1>
      <a:dk2>
        <a:srgbClr val="003956"/>
      </a:dk2>
      <a:lt2>
        <a:srgbClr val="0096D6"/>
      </a:lt2>
      <a:accent1>
        <a:srgbClr val="00B0AD"/>
      </a:accent1>
      <a:accent2>
        <a:srgbClr val="E85F43"/>
      </a:accent2>
      <a:accent3>
        <a:srgbClr val="7AC143"/>
      </a:accent3>
      <a:accent4>
        <a:srgbClr val="F78E1E"/>
      </a:accent4>
      <a:accent5>
        <a:srgbClr val="A0285A"/>
      </a:accent5>
      <a:accent6>
        <a:srgbClr val="4F1956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b987d28d1d509af0b3e75545103bf66b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f5e0022305d4230bbdefc0f339df83fc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01726-05AD-4330-826A-6087A3ABC374}">
  <ds:schemaRefs>
    <ds:schemaRef ds:uri="http://schemas.microsoft.com/office/2006/metadata/properties"/>
    <ds:schemaRef ds:uri="http://purl.org/dc/dcmitype/"/>
    <ds:schemaRef ds:uri="de843bdc-5a00-44f3-98dc-8f5c6de9aca7"/>
    <ds:schemaRef ds:uri="http://schemas.microsoft.com/sharepoint/v3"/>
    <ds:schemaRef ds:uri="http://schemas.microsoft.com/sharepoint/v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13c16c5-445b-44f6-8a87-99b8519cf612"/>
    <ds:schemaRef ds:uri="http://purl.org/dc/terms/"/>
    <ds:schemaRef ds:uri="http://schemas.microsoft.com/office/2006/documentManagement/types"/>
    <ds:schemaRef ds:uri="412335f3-ab1e-45f2-8498-eb7eee0ff5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FB0D1E-61E3-449F-9092-21AA5F120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1F611-1142-496D-A621-B22476A49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DTCC_Branded_Templates-Multi_page_Word_Document_2020v4 (3)</Template>
  <TotalTime>2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Jeanann F.</dc:creator>
  <cp:keywords/>
  <dc:description/>
  <cp:lastModifiedBy>Minchala, Giselle (Contingent Worker)</cp:lastModifiedBy>
  <cp:revision>2</cp:revision>
  <dcterms:created xsi:type="dcterms:W3CDTF">2022-05-12T17:39:00Z</dcterms:created>
  <dcterms:modified xsi:type="dcterms:W3CDTF">2022-05-12T17:39:00Z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0x010100E3D254C246D16043BF83CB2EAE44CC90</vt:lpwstr>
  </property>
  <property fmtid="{D5CDD505-2E9C-101B-9397-08002B2CF9AE}" pid="3" name="MSIP_Label_e823a16b-a30b-4b34-8886-728ecf81b33e_Enabled">
    <vt:lpwstr>True</vt:lpwstr>
  </property>
  <property fmtid="{D5CDD505-2E9C-101B-9397-08002B2CF9AE}" pid="4" name="MSIP_Label_e823a16b-a30b-4b34-8886-728ecf81b33e_SiteId">
    <vt:lpwstr>0465519d-7f55-4d47-998b-55e2a86f04a8</vt:lpwstr>
  </property>
  <property fmtid="{D5CDD505-2E9C-101B-9397-08002B2CF9AE}" pid="5" name="MSIP_Label_e823a16b-a30b-4b34-8886-728ecf81b33e_Owner">
    <vt:lpwstr>jsmith@dtcc.com</vt:lpwstr>
  </property>
  <property fmtid="{D5CDD505-2E9C-101B-9397-08002B2CF9AE}" pid="6" name="MSIP_Label_e823a16b-a30b-4b34-8886-728ecf81b33e_SetDate">
    <vt:lpwstr>2021-08-05T21:13:53.6271190Z</vt:lpwstr>
  </property>
  <property fmtid="{D5CDD505-2E9C-101B-9397-08002B2CF9AE}" pid="7" name="MSIP_Label_e823a16b-a30b-4b34-8886-728ecf81b33e_Name">
    <vt:lpwstr>DTCC Public (White)</vt:lpwstr>
  </property>
  <property fmtid="{D5CDD505-2E9C-101B-9397-08002B2CF9AE}" pid="8" name="MSIP_Label_e823a16b-a30b-4b34-8886-728ecf81b33e_Application">
    <vt:lpwstr>Microsoft Azure Information Protection</vt:lpwstr>
  </property>
  <property fmtid="{D5CDD505-2E9C-101B-9397-08002B2CF9AE}" pid="9" name="MSIP_Label_e823a16b-a30b-4b34-8886-728ecf81b33e_ActionId">
    <vt:lpwstr>6b14585a-c3ed-42c9-916e-0943cff64aab</vt:lpwstr>
  </property>
  <property fmtid="{D5CDD505-2E9C-101B-9397-08002B2CF9AE}" pid="10" name="MSIP_Label_e823a16b-a30b-4b34-8886-728ecf81b33e_Extended_MSFT_Method">
    <vt:lpwstr>Manual</vt:lpwstr>
  </property>
  <property fmtid="{D5CDD505-2E9C-101B-9397-08002B2CF9AE}" pid="11" name="Security Classification">
    <vt:lpwstr/>
  </property>
  <property fmtid="{D5CDD505-2E9C-101B-9397-08002B2CF9AE}" pid="12" name="MSIP_Label_242c581c-cd59-41e0-bc87-8ec6be11c54e_Enabled">
    <vt:lpwstr>true</vt:lpwstr>
  </property>
  <property fmtid="{D5CDD505-2E9C-101B-9397-08002B2CF9AE}" pid="13" name="MSIP_Label_242c581c-cd59-41e0-bc87-8ec6be11c54e_SetDate">
    <vt:lpwstr>2022-05-12T17:38:30Z</vt:lpwstr>
  </property>
  <property fmtid="{D5CDD505-2E9C-101B-9397-08002B2CF9AE}" pid="14" name="MSIP_Label_242c581c-cd59-41e0-bc87-8ec6be11c54e_Method">
    <vt:lpwstr>Privileged</vt:lpwstr>
  </property>
  <property fmtid="{D5CDD505-2E9C-101B-9397-08002B2CF9AE}" pid="15" name="MSIP_Label_242c581c-cd59-41e0-bc87-8ec6be11c54e_Name">
    <vt:lpwstr>242c581c-cd59-41e0-bc87-8ec6be11c54e</vt:lpwstr>
  </property>
  <property fmtid="{D5CDD505-2E9C-101B-9397-08002B2CF9AE}" pid="16" name="MSIP_Label_242c581c-cd59-41e0-bc87-8ec6be11c54e_SiteId">
    <vt:lpwstr>0465519d-7f55-4d47-998b-55e2a86f04a8</vt:lpwstr>
  </property>
  <property fmtid="{D5CDD505-2E9C-101B-9397-08002B2CF9AE}" pid="17" name="MSIP_Label_242c581c-cd59-41e0-bc87-8ec6be11c54e_ActionId">
    <vt:lpwstr>89880567-224c-4995-8528-03b973a82011</vt:lpwstr>
  </property>
  <property fmtid="{D5CDD505-2E9C-101B-9397-08002B2CF9AE}" pid="18" name="MSIP_Label_242c581c-cd59-41e0-bc87-8ec6be11c54e_ContentBits">
    <vt:lpwstr>2</vt:lpwstr>
  </property>
</Properties>
</file>