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879E" w14:textId="77777777" w:rsidR="003C7088" w:rsidRDefault="00FE64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5FDE62C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13A5AAAB" w14:textId="77777777" w:rsidR="003C7088" w:rsidRDefault="003C7088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7395"/>
      </w:tblGrid>
      <w:tr w:rsidR="003C7088" w14:paraId="2A1DE0E5" w14:textId="77777777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115AC" w14:textId="77777777" w:rsidR="003C7088" w:rsidRDefault="0043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Partnership: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94020" w14:textId="77777777" w:rsidR="003C7088" w:rsidRDefault="0043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[partnership name]</w:t>
            </w:r>
          </w:p>
        </w:tc>
      </w:tr>
      <w:tr w:rsidR="003C7088" w14:paraId="6FED928E" w14:textId="77777777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7FCA" w14:textId="77777777" w:rsidR="003C7088" w:rsidRDefault="0043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Unit Class: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56FA" w14:textId="77777777" w:rsidR="003C7088" w:rsidRDefault="0043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[unit class name]</w:t>
            </w:r>
          </w:p>
        </w:tc>
      </w:tr>
      <w:tr w:rsidR="003C7088" w14:paraId="4A161730" w14:textId="77777777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C3458" w14:textId="77777777" w:rsidR="003C7088" w:rsidRDefault="0043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CUSIP #: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D708" w14:textId="77777777" w:rsidR="003C7088" w:rsidRDefault="0043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[CUSIP of unit class]</w:t>
            </w:r>
          </w:p>
        </w:tc>
      </w:tr>
      <w:tr w:rsidR="003C7088" w14:paraId="7534FD84" w14:textId="77777777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58A4" w14:textId="77777777" w:rsidR="003C7088" w:rsidRDefault="0043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RE: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95B01" w14:textId="77777777" w:rsidR="003C7088" w:rsidRDefault="00432FFB">
            <w:r>
              <w:t>Qualified Notice Pursuant to U.S. Treasury Regulation §1.1446-4</w:t>
            </w:r>
          </w:p>
        </w:tc>
      </w:tr>
      <w:tr w:rsidR="003C7088" w14:paraId="019EF782" w14:textId="77777777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AE16" w14:textId="77777777" w:rsidR="003C7088" w:rsidRDefault="003C7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42A8" w14:textId="77777777" w:rsidR="003C7088" w:rsidRDefault="003C7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C7088" w14:paraId="26805A13" w14:textId="77777777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9ECD9" w14:textId="77777777" w:rsidR="003C7088" w:rsidRDefault="0043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Record Date: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2AA2" w14:textId="77777777" w:rsidR="003C7088" w:rsidRDefault="0043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[MM/DD/YYYY]</w:t>
            </w:r>
          </w:p>
        </w:tc>
      </w:tr>
      <w:tr w:rsidR="003C7088" w14:paraId="0C6469BE" w14:textId="77777777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C60D9" w14:textId="77777777" w:rsidR="003C7088" w:rsidRDefault="0043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Payable Date: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256B" w14:textId="77777777" w:rsidR="003C7088" w:rsidRDefault="00432FFB">
            <w:pPr>
              <w:widowControl w:val="0"/>
            </w:pPr>
            <w:r>
              <w:t>[MM/DD/YYYY]</w:t>
            </w:r>
          </w:p>
        </w:tc>
      </w:tr>
      <w:tr w:rsidR="003C7088" w14:paraId="462F29C5" w14:textId="77777777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958C5" w14:textId="77777777" w:rsidR="003C7088" w:rsidRDefault="0043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Per Unit Amount: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F40A0" w14:textId="77777777" w:rsidR="003C7088" w:rsidRDefault="00432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[Amount per unit in USD]</w:t>
            </w:r>
          </w:p>
        </w:tc>
      </w:tr>
    </w:tbl>
    <w:p w14:paraId="1A624DC6" w14:textId="77777777" w:rsidR="003C7088" w:rsidRDefault="003C7088"/>
    <w:p w14:paraId="484E6B4A" w14:textId="77777777" w:rsidR="003C7088" w:rsidRDefault="003C7088"/>
    <w:p w14:paraId="0376BEDE" w14:textId="77777777" w:rsidR="003C7088" w:rsidRDefault="003C7088"/>
    <w:p w14:paraId="7D84FAF9" w14:textId="77777777" w:rsidR="003C7088" w:rsidRDefault="00432FFB">
      <w:r>
        <w:rPr>
          <w:b/>
        </w:rPr>
        <w:t>Section I:</w:t>
      </w:r>
      <w:r>
        <w:t xml:space="preserve"> This announcement is intended to be a qualified notice as provided in the Internal Revenue Code and the Regulations thereunder.  </w:t>
      </w:r>
    </w:p>
    <w:p w14:paraId="719D28BA" w14:textId="77777777" w:rsidR="003C7088" w:rsidRDefault="003C7088"/>
    <w:p w14:paraId="35305498" w14:textId="77777777" w:rsidR="003C7088" w:rsidRDefault="00432FFB">
      <w:r>
        <w:t>For U.S. federal income tax purposes, the per share distribution components are as follows</w:t>
      </w:r>
    </w:p>
    <w:p w14:paraId="1A2A09C9" w14:textId="77777777" w:rsidR="003C7088" w:rsidRDefault="003C7088"/>
    <w:tbl>
      <w:tblPr>
        <w:tblStyle w:val="a0"/>
        <w:tblW w:w="8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5"/>
        <w:gridCol w:w="2040"/>
        <w:gridCol w:w="1245"/>
      </w:tblGrid>
      <w:tr w:rsidR="003C7088" w14:paraId="16535EA2" w14:textId="77777777">
        <w:tc>
          <w:tcPr>
            <w:tcW w:w="55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bottom"/>
          </w:tcPr>
          <w:p w14:paraId="59C63132" w14:textId="77777777" w:rsidR="003C7088" w:rsidRDefault="00432FFB">
            <w:pPr>
              <w:pStyle w:val="Heading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 Description</w:t>
            </w:r>
          </w:p>
        </w:tc>
        <w:tc>
          <w:tcPr>
            <w:tcW w:w="20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bottom"/>
          </w:tcPr>
          <w:p w14:paraId="235A2874" w14:textId="77777777" w:rsidR="003C7088" w:rsidRDefault="00432FFB">
            <w:pPr>
              <w:pStyle w:val="Heading1"/>
              <w:spacing w:before="0"/>
              <w:rPr>
                <w:color w:val="CC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IRS Income Code (per 1042-S Instructions) </w:t>
            </w:r>
            <w:r>
              <w:rPr>
                <w:color w:val="CC0000"/>
                <w:sz w:val="24"/>
                <w:szCs w:val="24"/>
              </w:rPr>
              <w:t>*</w:t>
            </w:r>
          </w:p>
        </w:tc>
        <w:tc>
          <w:tcPr>
            <w:tcW w:w="124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14:paraId="54CEA316" w14:textId="77777777" w:rsidR="003C7088" w:rsidRDefault="00432FFB">
            <w:pPr>
              <w:pStyle w:val="Heading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3C7088" w14:paraId="00F0FC74" w14:textId="77777777">
        <w:tc>
          <w:tcPr>
            <w:tcW w:w="5505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176225F3" w14:textId="77777777" w:rsidR="003C7088" w:rsidRDefault="00432FFB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Amounts that are ECI</w:t>
            </w:r>
          </w:p>
        </w:tc>
        <w:tc>
          <w:tcPr>
            <w:tcW w:w="204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B569E7D" w14:textId="77777777" w:rsidR="003C7088" w:rsidRDefault="00432FFB">
            <w:pPr>
              <w:pStyle w:val="Heading1"/>
              <w:spacing w:before="0"/>
              <w:rPr>
                <w:b w:val="0"/>
                <w:color w:val="CC0000"/>
                <w:sz w:val="24"/>
                <w:szCs w:val="24"/>
              </w:rPr>
            </w:pPr>
            <w:r>
              <w:rPr>
                <w:b w:val="0"/>
                <w:color w:val="CC0000"/>
                <w:sz w:val="24"/>
                <w:szCs w:val="24"/>
              </w:rPr>
              <w:t>27</w:t>
            </w:r>
          </w:p>
        </w:tc>
        <w:tc>
          <w:tcPr>
            <w:tcW w:w="1245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50AF8A1" w14:textId="77777777" w:rsidR="003C7088" w:rsidRDefault="00432FFB">
            <w:pPr>
              <w:pStyle w:val="Heading1"/>
              <w:spacing w:befor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$0.05</w:t>
            </w:r>
          </w:p>
        </w:tc>
      </w:tr>
      <w:tr w:rsidR="003C7088" w14:paraId="2A4635BE" w14:textId="77777777">
        <w:tc>
          <w:tcPr>
            <w:tcW w:w="550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81197F4" w14:textId="77777777" w:rsidR="003C7088" w:rsidRDefault="00432FFB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Portfolio exception interest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5FF2CC2" w14:textId="77777777" w:rsidR="003C7088" w:rsidRDefault="00432FFB">
            <w:pPr>
              <w:pStyle w:val="Heading1"/>
              <w:spacing w:before="0"/>
              <w:rPr>
                <w:b w:val="0"/>
                <w:color w:val="CC0000"/>
                <w:sz w:val="24"/>
                <w:szCs w:val="24"/>
              </w:rPr>
            </w:pPr>
            <w:r>
              <w:rPr>
                <w:b w:val="0"/>
                <w:color w:val="CC0000"/>
                <w:sz w:val="24"/>
                <w:szCs w:val="24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964C77E" w14:textId="77777777" w:rsidR="003C7088" w:rsidRDefault="00432FFB">
            <w:pPr>
              <w:pStyle w:val="Heading1"/>
              <w:spacing w:befor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$0.10</w:t>
            </w:r>
          </w:p>
        </w:tc>
      </w:tr>
      <w:tr w:rsidR="003C7088" w14:paraId="737A0AF8" w14:textId="77777777">
        <w:tc>
          <w:tcPr>
            <w:tcW w:w="550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288955C" w14:textId="77777777" w:rsidR="003C7088" w:rsidRDefault="00432FFB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US sourced dividend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CD6D45F" w14:textId="77777777" w:rsidR="003C7088" w:rsidRDefault="00432FFB">
            <w:pPr>
              <w:pStyle w:val="Heading1"/>
              <w:spacing w:before="0"/>
              <w:rPr>
                <w:b w:val="0"/>
                <w:color w:val="CC0000"/>
                <w:sz w:val="24"/>
                <w:szCs w:val="24"/>
              </w:rPr>
            </w:pPr>
            <w:r>
              <w:rPr>
                <w:b w:val="0"/>
                <w:color w:val="CC0000"/>
                <w:sz w:val="24"/>
                <w:szCs w:val="24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89E1435" w14:textId="77777777" w:rsidR="003C7088" w:rsidRDefault="00432FFB">
            <w:pPr>
              <w:pStyle w:val="Heading1"/>
              <w:spacing w:befor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$0.20</w:t>
            </w:r>
          </w:p>
        </w:tc>
      </w:tr>
      <w:tr w:rsidR="003C7088" w14:paraId="33C56DE3" w14:textId="77777777">
        <w:tc>
          <w:tcPr>
            <w:tcW w:w="550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C03C481" w14:textId="77777777" w:rsidR="003C7088" w:rsidRDefault="00432FFB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Non-US sourced dividend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7965ECF" w14:textId="77777777" w:rsidR="003C7088" w:rsidRDefault="00432FFB">
            <w:pPr>
              <w:pStyle w:val="Heading1"/>
              <w:spacing w:before="0"/>
              <w:rPr>
                <w:b w:val="0"/>
                <w:color w:val="CC0000"/>
                <w:sz w:val="24"/>
                <w:szCs w:val="24"/>
              </w:rPr>
            </w:pPr>
            <w:r>
              <w:rPr>
                <w:b w:val="0"/>
                <w:color w:val="CC0000"/>
                <w:sz w:val="24"/>
                <w:szCs w:val="24"/>
              </w:rPr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EBFEBC9" w14:textId="77777777" w:rsidR="003C7088" w:rsidRDefault="00432FFB">
            <w:pPr>
              <w:pStyle w:val="Heading1"/>
              <w:spacing w:before="0"/>
              <w:jc w:val="right"/>
              <w:rPr>
                <w:b w:val="0"/>
                <w:sz w:val="24"/>
                <w:szCs w:val="24"/>
              </w:rPr>
            </w:pPr>
            <w:bookmarkStart w:id="0" w:name="_heading=h.12es0qpr8tum" w:colFirst="0" w:colLast="0"/>
            <w:bookmarkEnd w:id="0"/>
            <w:r>
              <w:rPr>
                <w:b w:val="0"/>
                <w:sz w:val="24"/>
                <w:szCs w:val="24"/>
              </w:rPr>
              <w:t>$1.00</w:t>
            </w:r>
          </w:p>
        </w:tc>
      </w:tr>
      <w:tr w:rsidR="003C7088" w14:paraId="7101E3CA" w14:textId="77777777">
        <w:tc>
          <w:tcPr>
            <w:tcW w:w="550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8157E93" w14:textId="77777777" w:rsidR="003C7088" w:rsidRDefault="00432FFB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Natural resources royalties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BA59077" w14:textId="77777777" w:rsidR="003C7088" w:rsidRDefault="00432FFB">
            <w:pPr>
              <w:pStyle w:val="Heading1"/>
              <w:spacing w:before="0"/>
              <w:rPr>
                <w:b w:val="0"/>
                <w:color w:val="CC0000"/>
                <w:sz w:val="24"/>
                <w:szCs w:val="24"/>
              </w:rPr>
            </w:pPr>
            <w:r>
              <w:rPr>
                <w:b w:val="0"/>
                <w:color w:val="CC0000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9A3EE84" w14:textId="77777777" w:rsidR="003C7088" w:rsidRDefault="00432FFB">
            <w:pPr>
              <w:pStyle w:val="Heading1"/>
              <w:spacing w:before="0"/>
              <w:jc w:val="right"/>
              <w:rPr>
                <w:b w:val="0"/>
                <w:sz w:val="24"/>
                <w:szCs w:val="24"/>
              </w:rPr>
            </w:pPr>
            <w:bookmarkStart w:id="1" w:name="_heading=h.8k4bgyhgrt4k" w:colFirst="0" w:colLast="0"/>
            <w:bookmarkEnd w:id="1"/>
            <w:r>
              <w:rPr>
                <w:b w:val="0"/>
                <w:sz w:val="24"/>
                <w:szCs w:val="24"/>
              </w:rPr>
              <w:t>$0.20</w:t>
            </w:r>
          </w:p>
        </w:tc>
      </w:tr>
      <w:tr w:rsidR="003C7088" w14:paraId="5D3DDDEB" w14:textId="77777777">
        <w:tc>
          <w:tcPr>
            <w:tcW w:w="7545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08CB22B" w14:textId="77777777" w:rsidR="003C7088" w:rsidRDefault="00432FFB">
            <w:pPr>
              <w:pStyle w:val="Heading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 per share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09C0A23" w14:textId="77777777" w:rsidR="003C7088" w:rsidRDefault="00432FFB">
            <w:pPr>
              <w:pStyle w:val="Heading1"/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$1.55</w:t>
            </w:r>
          </w:p>
        </w:tc>
      </w:tr>
      <w:tr w:rsidR="003C7088" w14:paraId="3715D4CB" w14:textId="77777777">
        <w:tc>
          <w:tcPr>
            <w:tcW w:w="879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776E38" w14:textId="77777777" w:rsidR="003C7088" w:rsidRDefault="00432FFB">
            <w:pPr>
              <w:pStyle w:val="Heading1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Footnotes:</w:t>
            </w:r>
          </w:p>
          <w:p w14:paraId="65CC18C2" w14:textId="77777777" w:rsidR="003C7088" w:rsidRDefault="00432FFB">
            <w:r>
              <w:t>[Additional information or instructions to withholding agents]</w:t>
            </w:r>
          </w:p>
          <w:p w14:paraId="61DEB014" w14:textId="77777777" w:rsidR="003C7088" w:rsidRDefault="003C7088"/>
        </w:tc>
      </w:tr>
    </w:tbl>
    <w:p w14:paraId="5B914E4E" w14:textId="77777777" w:rsidR="003C7088" w:rsidRDefault="003C7088"/>
    <w:p w14:paraId="7075E904" w14:textId="77777777" w:rsidR="003C7088" w:rsidRDefault="003C7088"/>
    <w:p w14:paraId="767920C2" w14:textId="77777777" w:rsidR="003C7088" w:rsidRDefault="003C7088"/>
    <w:p w14:paraId="1FEA984E" w14:textId="77777777" w:rsidR="003C7088" w:rsidRDefault="00432FFB">
      <w:pPr>
        <w:rPr>
          <w:b/>
          <w:color w:val="CC0000"/>
        </w:rPr>
      </w:pPr>
      <w:r>
        <w:rPr>
          <w:b/>
          <w:color w:val="CC0000"/>
        </w:rPr>
        <w:t>* Codes are presented for illustrative purposes only. Each partnership should evaluate and determine the appropriate codes to reference</w:t>
      </w:r>
    </w:p>
    <w:p w14:paraId="05E1BC7C" w14:textId="77777777" w:rsidR="003C7088" w:rsidRDefault="00432FFB">
      <w:r>
        <w:br w:type="page"/>
      </w:r>
    </w:p>
    <w:p w14:paraId="400893D9" w14:textId="77777777" w:rsidR="003C7088" w:rsidRDefault="00432FFB">
      <w:pPr>
        <w:rPr>
          <w:b/>
        </w:rPr>
      </w:pPr>
      <w:r>
        <w:rPr>
          <w:b/>
        </w:rPr>
        <w:lastRenderedPageBreak/>
        <w:t>Section II:  92 Day Qualified Notice</w:t>
      </w:r>
    </w:p>
    <w:p w14:paraId="241CCB84" w14:textId="77777777" w:rsidR="003C7088" w:rsidRDefault="003C7088"/>
    <w:p w14:paraId="7FB85F11" w14:textId="77777777" w:rsidR="003C7088" w:rsidRDefault="00432FFB">
      <w:r>
        <w:t xml:space="preserve">This announcement is Qualified Notice under 1.1446(f)-4 and the Partnership states that the 10% exception applies, as determined under 1.1446(f)-4(b)(3)(ii).  </w:t>
      </w:r>
    </w:p>
    <w:p w14:paraId="5F240064" w14:textId="77777777" w:rsidR="003C7088" w:rsidRDefault="003C7088"/>
    <w:p w14:paraId="032FE7DB" w14:textId="36E8648C" w:rsidR="003C7088" w:rsidRDefault="0037579C">
      <w:r>
        <w:t>Qualified Notice Posting Date</w:t>
      </w:r>
      <w:r w:rsidR="00432FFB">
        <w:rPr>
          <w:rStyle w:val="FootnoteReference"/>
        </w:rPr>
        <w:footnoteReference w:id="1"/>
      </w:r>
      <w:r w:rsidR="00432FFB">
        <w:t>: [MM/DD/YYYY]</w:t>
      </w:r>
    </w:p>
    <w:sectPr w:rsidR="003C7088">
      <w:headerReference w:type="default" r:id="rId11"/>
      <w:footerReference w:type="default" r:id="rId12"/>
      <w:pgSz w:w="12240" w:h="15840"/>
      <w:pgMar w:top="144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9F30" w14:textId="77777777" w:rsidR="008F7D9E" w:rsidRDefault="00432FFB">
      <w:r>
        <w:separator/>
      </w:r>
    </w:p>
  </w:endnote>
  <w:endnote w:type="continuationSeparator" w:id="0">
    <w:p w14:paraId="213E5D0E" w14:textId="77777777" w:rsidR="008F7D9E" w:rsidRDefault="0043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739D" w14:textId="35BF199C" w:rsidR="003C7088" w:rsidRDefault="00EE5A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463E20" wp14:editId="242133B4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455e4051843baf4a852d5d7a" descr="{&quot;HashCode&quot;:1935939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6293D3" w14:textId="4FF5D1FC" w:rsidR="00EE5A56" w:rsidRPr="00EE5A56" w:rsidRDefault="00EE5A56" w:rsidP="00EE5A56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EE5A56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DTCC Public (White)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63E20" id="_x0000_t202" coordsize="21600,21600" o:spt="202" path="m,l,21600r21600,l21600,xe">
              <v:stroke joinstyle="miter"/>
              <v:path gradientshapeok="t" o:connecttype="rect"/>
            </v:shapetype>
            <v:shape id="MSIPCM455e4051843baf4a852d5d7a" o:spid="_x0000_s1026" type="#_x0000_t202" alt="{&quot;HashCode&quot;:19359392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" o:allowincell="f" filled="f" stroked="f" strokeweight=".5pt">
              <v:textbox inset="20pt,0,,0">
                <w:txbxContent>
                  <w:p w14:paraId="276293D3" w14:textId="4FF5D1FC" w:rsidR="00EE5A56" w:rsidRPr="00EE5A56" w:rsidRDefault="00EE5A56" w:rsidP="00EE5A56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EE5A56">
                      <w:rPr>
                        <w:rFonts w:ascii="Arial" w:hAnsi="Arial" w:cs="Arial"/>
                        <w:color w:val="737373"/>
                        <w:sz w:val="20"/>
                      </w:rPr>
                      <w:t>DTCC Public (White)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11D5" w14:textId="77777777" w:rsidR="008F7D9E" w:rsidRDefault="00432FFB">
      <w:r>
        <w:separator/>
      </w:r>
    </w:p>
  </w:footnote>
  <w:footnote w:type="continuationSeparator" w:id="0">
    <w:p w14:paraId="7C267841" w14:textId="77777777" w:rsidR="008F7D9E" w:rsidRDefault="00432FFB">
      <w:r>
        <w:continuationSeparator/>
      </w:r>
    </w:p>
  </w:footnote>
  <w:footnote w:id="1">
    <w:p w14:paraId="0C662C86" w14:textId="7BB4D96F" w:rsidR="00432FFB" w:rsidRDefault="00432FFB">
      <w:pPr>
        <w:pStyle w:val="FootnoteText"/>
      </w:pPr>
      <w:r>
        <w:rPr>
          <w:rStyle w:val="FootnoteReference"/>
        </w:rPr>
        <w:footnoteRef/>
      </w:r>
      <w:r>
        <w:t xml:space="preserve"> Date the notice is posted to PTP’s website per 1.1446-4(b)(4)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2AEA" w14:textId="77777777" w:rsidR="003C7088" w:rsidRDefault="003C70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88"/>
    <w:rsid w:val="0037579C"/>
    <w:rsid w:val="003C7088"/>
    <w:rsid w:val="00432FFB"/>
    <w:rsid w:val="008F7D9E"/>
    <w:rsid w:val="00EE5A56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D8EDDB"/>
  <w15:docId w15:val="{8E20BD36-89E7-487F-8AEB-74CDC8BA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33"/>
  </w:style>
  <w:style w:type="paragraph" w:styleId="Heading1">
    <w:name w:val="heading 1"/>
    <w:basedOn w:val="Normal"/>
    <w:next w:val="Normal"/>
    <w:link w:val="Heading1Char"/>
    <w:uiPriority w:val="9"/>
    <w:qFormat/>
    <w:rsid w:val="00DF7C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C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C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C3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C3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C3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C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7C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F7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45A"/>
  </w:style>
  <w:style w:type="paragraph" w:styleId="Footer">
    <w:name w:val="footer"/>
    <w:basedOn w:val="Normal"/>
    <w:link w:val="FooterChar"/>
    <w:uiPriority w:val="99"/>
    <w:unhideWhenUsed/>
    <w:rsid w:val="00E44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45A"/>
  </w:style>
  <w:style w:type="character" w:customStyle="1" w:styleId="Heading1Char">
    <w:name w:val="Heading 1 Char"/>
    <w:basedOn w:val="DefaultParagraphFont"/>
    <w:link w:val="Heading1"/>
    <w:uiPriority w:val="9"/>
    <w:rsid w:val="00DF7C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7C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C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C3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C3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C3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C3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C3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C33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DF7C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DF7C3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7C33"/>
    <w:rPr>
      <w:b/>
      <w:bCs/>
    </w:rPr>
  </w:style>
  <w:style w:type="character" w:styleId="Emphasis">
    <w:name w:val="Emphasis"/>
    <w:basedOn w:val="DefaultParagraphFont"/>
    <w:uiPriority w:val="20"/>
    <w:qFormat/>
    <w:rsid w:val="00DF7C3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7C33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F7C3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F7C3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C3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C33"/>
    <w:rPr>
      <w:b/>
      <w:i/>
      <w:sz w:val="24"/>
    </w:rPr>
  </w:style>
  <w:style w:type="character" w:styleId="SubtleEmphasis">
    <w:name w:val="Subtle Emphasis"/>
    <w:uiPriority w:val="19"/>
    <w:qFormat/>
    <w:rsid w:val="00DF7C3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7C3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7C3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7C3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7C3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C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54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3D8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46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464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46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34642"/>
    <w:rPr>
      <w:rFonts w:ascii="Arial" w:hAnsi="Arial" w:cs="Arial"/>
      <w:vanish/>
      <w:sz w:val="16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2F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F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93E0FB8E97042879A6966C927E8E2" ma:contentTypeVersion="17" ma:contentTypeDescription="Create a new document." ma:contentTypeScope="" ma:versionID="01d42a9c5daace730af34f77335a9d0c">
  <xsd:schema xmlns:xsd="http://www.w3.org/2001/XMLSchema" xmlns:xs="http://www.w3.org/2001/XMLSchema" xmlns:p="http://schemas.microsoft.com/office/2006/metadata/properties" xmlns:ns2="713c16c5-445b-44f6-8a87-99b8519cf612" xmlns:ns3="e29ac997-4cf8-4f82-9450-bc851427fcf5" xmlns:ns4="3d197613-bd48-4580-bf75-6fe1145e8bc6" targetNamespace="http://schemas.microsoft.com/office/2006/metadata/properties" ma:root="true" ma:fieldsID="9e909bd65f8e448ad007aa9347f3e769" ns2:_="" ns3:_="" ns4:_="">
    <xsd:import namespace="713c16c5-445b-44f6-8a87-99b8519cf612"/>
    <xsd:import namespace="e29ac997-4cf8-4f82-9450-bc851427fcf5"/>
    <xsd:import namespace="3d197613-bd48-4580-bf75-6fe1145e8bc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b90559b42754d83a90983745fd9e72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16c5-445b-44f6-8a87-99b8519cf612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B1E2C225-CDE4-4668-867D-53899335C898}" ma:internalName="TaxCatchAll" ma:showField="CatchAllData" ma:web="{01e95ca5-ca4a-4392-84fb-4f248c4d7ea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B1E2C225-CDE4-4668-867D-53899335C898}" ma:internalName="TaxCatchAllLabel" ma:readOnly="true" ma:showField="CatchAllDataLabel" ma:web="{01e95ca5-ca4a-4392-84fb-4f248c4d7ea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90559b42754d83a90983745fd9e720" ma:index="10" nillable="true" ma:taxonomy="true" ma:internalName="ib90559b42754d83a90983745fd9e720" ma:taxonomyFieldName="Security_x0020_Classification" ma:displayName="Security Classification" ma:default="" ma:fieldId="{2b90559b-4275-4d83-a909-83745fd9e720}" ma:sspId="8200bc84-4c82-43ff-b78b-b44d41b61d5b" ma:termSetId="b0e149af-3858-4a80-80c2-154d6ff2e2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ac997-4cf8-4f82-9450-bc851427f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200bc84-4c82-43ff-b78b-b44d41b61d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97613-bd48-4580-bf75-6fe1145e8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LXMSUu9Zblh8HLb9VQ7Sf5gBbw==">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c16c5-445b-44f6-8a87-99b8519cf612" xsi:nil="true"/>
    <ib90559b42754d83a90983745fd9e720 xmlns="713c16c5-445b-44f6-8a87-99b8519cf612">
      <Terms xmlns="http://schemas.microsoft.com/office/infopath/2007/PartnerControls"/>
    </ib90559b42754d83a90983745fd9e720>
    <lcf76f155ced4ddcb4097134ff3c332f xmlns="e29ac997-4cf8-4f82-9450-bc851427fc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1BDEA4-CBDC-4963-8759-F60819EA2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B19A2-EEF4-4BEE-BB61-836B40292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c16c5-445b-44f6-8a87-99b8519cf612"/>
    <ds:schemaRef ds:uri="e29ac997-4cf8-4f82-9450-bc851427fcf5"/>
    <ds:schemaRef ds:uri="3d197613-bd48-4580-bf75-6fe1145e8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410E0D66-DBA7-4DAE-A78A-9B7203B1D1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44C1FA-618E-4D05-926E-F7F2B51F37F0}">
  <ds:schemaRefs>
    <ds:schemaRef ds:uri="713c16c5-445b-44f6-8a87-99b8519cf61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3d197613-bd48-4580-bf75-6fe1145e8bc6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29ac997-4cf8-4f82-9450-bc851427fc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Alvarez</dc:creator>
  <cp:lastModifiedBy>Wilson, Justin D.</cp:lastModifiedBy>
  <cp:revision>2</cp:revision>
  <dcterms:created xsi:type="dcterms:W3CDTF">2023-08-07T16:24:00Z</dcterms:created>
  <dcterms:modified xsi:type="dcterms:W3CDTF">2023-08-07T16:24:00Z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0x010100C8F93E0FB8E97042879A6966C927E8E2</vt:lpwstr>
  </property>
  <property fmtid="{D5CDD505-2E9C-101B-9397-08002B2CF9AE}" pid="3" name="Security Classification">
    <vt:lpwstr/>
  </property>
  <property fmtid="{D5CDD505-2E9C-101B-9397-08002B2CF9AE}" pid="4" name="Record Status">
    <vt:lpwstr>2;# Active|18922bef-8cd0-46c1-9a8b-415ea1ebf959</vt:lpwstr>
  </property>
  <property fmtid="{D5CDD505-2E9C-101B-9397-08002B2CF9AE}" pid="5" name="Record Category">
    <vt:lpwstr>9;# Migrated Documents (TAGGING REQUIRED)|5ebe1c31-3b3d-49b0-984f-897c0533b8fa</vt:lpwstr>
  </property>
  <property fmtid="{D5CDD505-2E9C-101B-9397-08002B2CF9AE}" pid="6" name="d625ab5c0cb34b358f04872b6f1c8509">
    <vt:lpwstr>Migrated Documents (TAGGING REQUIRED)|5ebe1c31-3b3d-49b0-984f-897c0533b8fa</vt:lpwstr>
  </property>
  <property fmtid="{D5CDD505-2E9C-101B-9397-08002B2CF9AE}" pid="7" name="Content Owner">
    <vt:lpwstr/>
  </property>
  <property fmtid="{D5CDD505-2E9C-101B-9397-08002B2CF9AE}" pid="8" name="cd610437e9cb4443a7f5ffc7d5ccda03">
    <vt:lpwstr>Active|18922bef-8cd0-46c1-9a8b-415ea1ebf959</vt:lpwstr>
  </property>
  <property fmtid="{D5CDD505-2E9C-101B-9397-08002B2CF9AE}" pid="9" name="MSIP_Label_e823a16b-a30b-4b34-8886-728ecf81b33e_Enabled">
    <vt:lpwstr>True</vt:lpwstr>
  </property>
  <property fmtid="{D5CDD505-2E9C-101B-9397-08002B2CF9AE}" pid="10" name="MSIP_Label_e823a16b-a30b-4b34-8886-728ecf81b33e_SiteId">
    <vt:lpwstr>0465519d-7f55-4d47-998b-55e2a86f04a8</vt:lpwstr>
  </property>
  <property fmtid="{D5CDD505-2E9C-101B-9397-08002B2CF9AE}" pid="11" name="MSIP_Label_e823a16b-a30b-4b34-8886-728ecf81b33e_Owner">
    <vt:lpwstr>stang@dtcc.com</vt:lpwstr>
  </property>
  <property fmtid="{D5CDD505-2E9C-101B-9397-08002B2CF9AE}" pid="12" name="MSIP_Label_e823a16b-a30b-4b34-8886-728ecf81b33e_SetDate">
    <vt:lpwstr>2021-03-08T15:42:04.6829080Z</vt:lpwstr>
  </property>
  <property fmtid="{D5CDD505-2E9C-101B-9397-08002B2CF9AE}" pid="13" name="MSIP_Label_e823a16b-a30b-4b34-8886-728ecf81b33e_Name">
    <vt:lpwstr>DTCC Public (White)</vt:lpwstr>
  </property>
  <property fmtid="{D5CDD505-2E9C-101B-9397-08002B2CF9AE}" pid="14" name="MSIP_Label_e823a16b-a30b-4b34-8886-728ecf81b33e_Application">
    <vt:lpwstr>Microsoft Azure Information Protection</vt:lpwstr>
  </property>
  <property fmtid="{D5CDD505-2E9C-101B-9397-08002B2CF9AE}" pid="15" name="MSIP_Label_e823a16b-a30b-4b34-8886-728ecf81b33e_ActionId">
    <vt:lpwstr>33966412-0db4-400c-a191-9b52c49c75f4</vt:lpwstr>
  </property>
  <property fmtid="{D5CDD505-2E9C-101B-9397-08002B2CF9AE}" pid="16" name="MSIP_Label_e823a16b-a30b-4b34-8886-728ecf81b33e_Extended_MSFT_Method">
    <vt:lpwstr>Manual</vt:lpwstr>
  </property>
  <property fmtid="{D5CDD505-2E9C-101B-9397-08002B2CF9AE}" pid="17" name="ib90559b42754d83a90983745fd9e720">
    <vt:lpwstr/>
  </property>
  <property fmtid="{D5CDD505-2E9C-101B-9397-08002B2CF9AE}" pid="18" name="MediaServiceImageTags">
    <vt:lpwstr/>
  </property>
  <property fmtid="{D5CDD505-2E9C-101B-9397-08002B2CF9AE}" pid="19" name="MSIP_Label_242c581c-cd59-41e0-bc87-8ec6be11c54e_Enabled">
    <vt:lpwstr>true</vt:lpwstr>
  </property>
  <property fmtid="{D5CDD505-2E9C-101B-9397-08002B2CF9AE}" pid="20" name="MSIP_Label_242c581c-cd59-41e0-bc87-8ec6be11c54e_SetDate">
    <vt:lpwstr>2023-08-07T16:24:04Z</vt:lpwstr>
  </property>
  <property fmtid="{D5CDD505-2E9C-101B-9397-08002B2CF9AE}" pid="21" name="MSIP_Label_242c581c-cd59-41e0-bc87-8ec6be11c54e_Method">
    <vt:lpwstr>Privileged</vt:lpwstr>
  </property>
  <property fmtid="{D5CDD505-2E9C-101B-9397-08002B2CF9AE}" pid="22" name="MSIP_Label_242c581c-cd59-41e0-bc87-8ec6be11c54e_Name">
    <vt:lpwstr>242c581c-cd59-41e0-bc87-8ec6be11c54e</vt:lpwstr>
  </property>
  <property fmtid="{D5CDD505-2E9C-101B-9397-08002B2CF9AE}" pid="23" name="MSIP_Label_242c581c-cd59-41e0-bc87-8ec6be11c54e_SiteId">
    <vt:lpwstr>0465519d-7f55-4d47-998b-55e2a86f04a8</vt:lpwstr>
  </property>
  <property fmtid="{D5CDD505-2E9C-101B-9397-08002B2CF9AE}" pid="24" name="MSIP_Label_242c581c-cd59-41e0-bc87-8ec6be11c54e_ActionId">
    <vt:lpwstr>50b95c8a-8fd9-4939-ab82-419979b0b44b</vt:lpwstr>
  </property>
  <property fmtid="{D5CDD505-2E9C-101B-9397-08002B2CF9AE}" pid="25" name="MSIP_Label_242c581c-cd59-41e0-bc87-8ec6be11c54e_ContentBits">
    <vt:lpwstr>2</vt:lpwstr>
  </property>
</Properties>
</file>