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510" w14:textId="77777777" w:rsidR="00271A73" w:rsidRPr="000A731D" w:rsidRDefault="00271A73" w:rsidP="00F26DC1">
      <w:pPr>
        <w:pStyle w:val="Heading1"/>
        <w:tabs>
          <w:tab w:val="left" w:pos="7110"/>
        </w:tabs>
      </w:pPr>
    </w:p>
    <w:p w14:paraId="3BEFC9B6" w14:textId="77777777" w:rsidR="00404632" w:rsidRDefault="00404632" w:rsidP="00271A73">
      <w:pPr>
        <w:spacing w:after="200" w:line="276" w:lineRule="auto"/>
        <w:rPr>
          <w:rFonts w:eastAsiaTheme="minorHAnsi" w:cstheme="minorBidi"/>
          <w:szCs w:val="22"/>
        </w:rPr>
      </w:pPr>
    </w:p>
    <w:p w14:paraId="791A318A" w14:textId="77777777" w:rsidR="003A2CF3" w:rsidRDefault="003A2CF3">
      <w:bookmarkStart w:id="0" w:name="_Hlk66267315"/>
    </w:p>
    <w:tbl>
      <w:tblPr>
        <w:tblpPr w:leftFromText="187" w:rightFromText="187" w:vertAnchor="page" w:horzAnchor="margin" w:tblpXSpec="center" w:tblpY="3241"/>
        <w:tblW w:w="3846" w:type="pct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3919"/>
      </w:tblGrid>
      <w:tr w:rsidR="005D1785" w:rsidRPr="00404632" w14:paraId="72A4F004" w14:textId="77777777" w:rsidTr="00A12A50">
        <w:tc>
          <w:tcPr>
            <w:tcW w:w="7200" w:type="dxa"/>
            <w:gridSpan w:val="2"/>
          </w:tcPr>
          <w:sdt>
            <w:sdtPr>
              <w:rPr>
                <w:rStyle w:val="CoverTitleChar"/>
                <w:rFonts w:eastAsia="Calibri"/>
              </w:rPr>
              <w:alias w:val="Title"/>
              <w:id w:val="13406919"/>
              <w:placeholder>
                <w:docPart w:val="2097B2F3F388834D82F1BD7BDC3B589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7CEB86F2" w14:textId="66819B26" w:rsidR="005D1785" w:rsidRPr="00404632" w:rsidRDefault="008B0F56" w:rsidP="00A12A50">
                <w:pPr>
                  <w:spacing w:after="720"/>
                  <w:rPr>
                    <w:sz w:val="88"/>
                    <w:szCs w:val="88"/>
                  </w:rPr>
                </w:pPr>
                <w:r>
                  <w:rPr>
                    <w:rStyle w:val="CoverTitleChar"/>
                    <w:rFonts w:eastAsia="Calibri"/>
                  </w:rPr>
                  <w:t>AGENT</w:t>
                </w:r>
                <w:r w:rsidR="00B70153">
                  <w:rPr>
                    <w:rStyle w:val="CoverTitleChar"/>
                    <w:rFonts w:eastAsia="Calibri"/>
                  </w:rPr>
                  <w:t xml:space="preserve"> REFERENCE GUIDE:                        </w:t>
                </w:r>
                <w:r w:rsidR="0072241B">
                  <w:rPr>
                    <w:rStyle w:val="CoverTitleChar"/>
                    <w:rFonts w:eastAsia="Calibri"/>
                  </w:rPr>
                  <w:t>BMA</w:t>
                </w:r>
                <w:r w:rsidR="00B70153">
                  <w:rPr>
                    <w:rStyle w:val="CoverTitleChar"/>
                    <w:rFonts w:eastAsia="Calibri"/>
                  </w:rPr>
                  <w:t xml:space="preserve"> LITE </w:t>
                </w:r>
                <w:r w:rsidR="0072241B">
                  <w:rPr>
                    <w:rStyle w:val="CoverTitleChar"/>
                    <w:rFonts w:eastAsia="Calibri"/>
                  </w:rPr>
                  <w:t xml:space="preserve">DIVIDEND/INTEREST &amp; PRINCIPAL </w:t>
                </w:r>
                <w:r w:rsidR="00B70153">
                  <w:rPr>
                    <w:rStyle w:val="CoverTitleChar"/>
                    <w:rFonts w:eastAsia="Calibri"/>
                  </w:rPr>
                  <w:t>FILE</w:t>
                </w:r>
              </w:p>
            </w:sdtContent>
          </w:sdt>
        </w:tc>
      </w:tr>
      <w:tr w:rsidR="005D1785" w:rsidRPr="00D174A0" w14:paraId="7937EA44" w14:textId="77777777" w:rsidTr="00A12A50">
        <w:trPr>
          <w:trHeight w:val="506"/>
        </w:trPr>
        <w:tc>
          <w:tcPr>
            <w:tcW w:w="378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C98BE44" w14:textId="77777777" w:rsidR="005D1785" w:rsidRPr="00FD53FB" w:rsidRDefault="005D1785" w:rsidP="00A12A50">
            <w:pPr>
              <w:ind w:right="-432"/>
              <w:rPr>
                <w:rStyle w:val="CoverDateLabel"/>
              </w:rPr>
            </w:pPr>
            <w:r w:rsidRPr="00FD53FB">
              <w:rPr>
                <w:rStyle w:val="CoverDateLabel"/>
              </w:rPr>
              <w:t>Date:</w:t>
            </w:r>
          </w:p>
        </w:tc>
        <w:sdt>
          <w:sdtPr>
            <w:rPr>
              <w:rStyle w:val="CoverDate"/>
            </w:rPr>
            <w:id w:val="-339074122"/>
            <w:placeholder>
              <w:docPart w:val="E70376194A034E43A1E8DC9DB672DF75"/>
            </w:placeholder>
            <w:date w:fullDate="2024-06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</w:tcPr>
              <w:p w14:paraId="4AC8176F" w14:textId="6C55DB92" w:rsidR="005D1785" w:rsidRPr="002C5E0B" w:rsidRDefault="009B1694" w:rsidP="00A12A50">
                <w:pPr>
                  <w:ind w:right="-432"/>
                  <w:rPr>
                    <w:rStyle w:val="CoverDate"/>
                  </w:rPr>
                </w:pPr>
                <w:r>
                  <w:rPr>
                    <w:rStyle w:val="CoverDate"/>
                  </w:rPr>
                  <w:t>6/12/2024</w:t>
                </w:r>
              </w:p>
            </w:tc>
          </w:sdtContent>
        </w:sdt>
      </w:tr>
      <w:tr w:rsidR="005D1785" w:rsidRPr="00404632" w14:paraId="6EFFF90B" w14:textId="77777777" w:rsidTr="00A12A50">
        <w:trPr>
          <w:trHeight w:val="432"/>
        </w:trPr>
        <w:tc>
          <w:tcPr>
            <w:tcW w:w="72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12336F3" w14:textId="77777777" w:rsidR="005D1785" w:rsidRPr="00343C2B" w:rsidRDefault="005D1785" w:rsidP="00A12A50">
            <w:pPr>
              <w:spacing w:line="360" w:lineRule="auto"/>
              <w:ind w:right="-432"/>
              <w:rPr>
                <w:rStyle w:val="CoverCaption"/>
                <w:rFonts w:eastAsia="Arial"/>
              </w:rPr>
            </w:pPr>
          </w:p>
        </w:tc>
      </w:tr>
    </w:tbl>
    <w:p w14:paraId="1D7212F4" w14:textId="3F50978E" w:rsidR="00F3636E" w:rsidRPr="000A731D" w:rsidRDefault="003A2CF3" w:rsidP="00420E11">
      <w:pPr>
        <w:pStyle w:val="Heading1"/>
        <w:jc w:val="center"/>
      </w:pPr>
      <w:r>
        <w:br w:type="page"/>
      </w:r>
      <w:bookmarkEnd w:id="0"/>
    </w:p>
    <w:p w14:paraId="3A9575A5" w14:textId="654D90BF" w:rsidR="00B70153" w:rsidRPr="00B70153" w:rsidRDefault="005B510C" w:rsidP="00F3636E">
      <w:pPr>
        <w:pStyle w:val="Body"/>
        <w:rPr>
          <w:rFonts w:ascii="Arial Narrow" w:eastAsiaTheme="majorEastAsia" w:hAnsi="Arial Narrow" w:cstheme="majorBidi"/>
          <w:b/>
          <w:bCs/>
          <w:color w:val="0E5447" w:themeColor="text2"/>
          <w:sz w:val="28"/>
          <w:szCs w:val="28"/>
        </w:rPr>
      </w:pPr>
      <w:r>
        <w:rPr>
          <w:rFonts w:ascii="Arial Narrow" w:eastAsiaTheme="majorEastAsia" w:hAnsi="Arial Narrow" w:cstheme="majorBidi"/>
          <w:b/>
          <w:bCs/>
          <w:color w:val="0E5447" w:themeColor="text2"/>
          <w:sz w:val="28"/>
          <w:szCs w:val="28"/>
        </w:rPr>
        <w:lastRenderedPageBreak/>
        <w:t>Overview</w:t>
      </w:r>
    </w:p>
    <w:p w14:paraId="4D73A5D7" w14:textId="43B8FF6A" w:rsidR="00C32D76" w:rsidRDefault="006869DA" w:rsidP="005B510C">
      <w:pPr>
        <w:autoSpaceDE w:val="0"/>
        <w:autoSpaceDN w:val="0"/>
        <w:adjustRightInd w:val="0"/>
        <w:spacing w:after="0"/>
      </w:pPr>
      <w:r>
        <w:t xml:space="preserve">The </w:t>
      </w:r>
      <w:r w:rsidR="0072241B">
        <w:t>BMA</w:t>
      </w:r>
      <w:r w:rsidR="009227CC">
        <w:t xml:space="preserve"> </w:t>
      </w:r>
      <w:r>
        <w:t xml:space="preserve">Lite file </w:t>
      </w:r>
      <w:r w:rsidR="009D1FA1">
        <w:t xml:space="preserve">was implemented to </w:t>
      </w:r>
      <w:r w:rsidR="00C148B8">
        <w:t xml:space="preserve">provide </w:t>
      </w:r>
      <w:r w:rsidR="008B0F56">
        <w:t>Agent</w:t>
      </w:r>
      <w:r w:rsidR="00C148B8">
        <w:t>s a</w:t>
      </w:r>
      <w:r w:rsidR="00FE6F80">
        <w:t xml:space="preserve"> low-tech</w:t>
      </w:r>
      <w:r w:rsidR="00C148B8">
        <w:t xml:space="preserve"> means of providing distribution event details to DTC</w:t>
      </w:r>
      <w:r w:rsidR="00FE6F80">
        <w:t xml:space="preserve"> in an automated manner. </w:t>
      </w:r>
      <w:r w:rsidR="009D1FA1">
        <w:t xml:space="preserve">The </w:t>
      </w:r>
      <w:r w:rsidR="0072241B">
        <w:t>BMA</w:t>
      </w:r>
      <w:r w:rsidR="009227CC">
        <w:t xml:space="preserve"> Li</w:t>
      </w:r>
      <w:r w:rsidR="009D1FA1">
        <w:t xml:space="preserve">te </w:t>
      </w:r>
      <w:r w:rsidR="004A669D">
        <w:t xml:space="preserve">file </w:t>
      </w:r>
      <w:r w:rsidR="009D1FA1">
        <w:t>is</w:t>
      </w:r>
      <w:r w:rsidR="004A669D">
        <w:t xml:space="preserve"> a standardized Excel spreadsheet designed for </w:t>
      </w:r>
      <w:r w:rsidR="008B0F56">
        <w:t>Agent</w:t>
      </w:r>
      <w:r w:rsidR="004A669D">
        <w:t>s to clearly provide DTC with notice of upcoming</w:t>
      </w:r>
      <w:r w:rsidR="002611C3">
        <w:t xml:space="preserve"> distribution events</w:t>
      </w:r>
      <w:r w:rsidR="004A669D">
        <w:t xml:space="preserve"> </w:t>
      </w:r>
      <w:r w:rsidR="00411BA3">
        <w:t xml:space="preserve">and modifications to existing </w:t>
      </w:r>
      <w:r w:rsidR="0072241B">
        <w:t>distribution events</w:t>
      </w:r>
      <w:r w:rsidR="008B0F56">
        <w:t xml:space="preserve"> – separate templates for equity and debt securities</w:t>
      </w:r>
      <w:r w:rsidR="004A669D" w:rsidRPr="00A47071">
        <w:t xml:space="preserve">.  </w:t>
      </w:r>
      <w:r w:rsidR="00C32D76" w:rsidRPr="00A47071">
        <w:t>The file enables the DTC to announce and update distribution events timely and accurately</w:t>
      </w:r>
      <w:r w:rsidR="006456C1">
        <w:t>.</w:t>
      </w:r>
      <w:r w:rsidR="00C32D76">
        <w:t xml:space="preserve"> </w:t>
      </w:r>
      <w:r w:rsidR="00E76432">
        <w:t xml:space="preserve">This applies to securities not </w:t>
      </w:r>
      <w:r w:rsidR="00A47071">
        <w:t xml:space="preserve">sent via the BMA5 </w:t>
      </w:r>
      <w:r w:rsidR="00D03311">
        <w:t xml:space="preserve">file </w:t>
      </w:r>
      <w:r w:rsidR="008B0F56">
        <w:t>transmission (debt securities)</w:t>
      </w:r>
      <w:r w:rsidR="00A47071">
        <w:t xml:space="preserve">. </w:t>
      </w:r>
      <w:r w:rsidR="00C32D76">
        <w:t xml:space="preserve"> </w:t>
      </w:r>
    </w:p>
    <w:p w14:paraId="759A1C42" w14:textId="77777777" w:rsidR="00C32D76" w:rsidRDefault="00C32D76" w:rsidP="005B510C">
      <w:pPr>
        <w:autoSpaceDE w:val="0"/>
        <w:autoSpaceDN w:val="0"/>
        <w:adjustRightInd w:val="0"/>
        <w:spacing w:after="0"/>
      </w:pPr>
    </w:p>
    <w:p w14:paraId="05627B19" w14:textId="7C915FC4" w:rsidR="005251F0" w:rsidRDefault="005B510C" w:rsidP="005B510C">
      <w:pPr>
        <w:autoSpaceDE w:val="0"/>
        <w:autoSpaceDN w:val="0"/>
        <w:adjustRightInd w:val="0"/>
        <w:spacing w:after="0"/>
      </w:pPr>
      <w:r>
        <w:t xml:space="preserve">This document describes how paying </w:t>
      </w:r>
      <w:r w:rsidR="008B0F56">
        <w:t>agent</w:t>
      </w:r>
      <w:r>
        <w:t>s can use the</w:t>
      </w:r>
      <w:r w:rsidR="0072241B">
        <w:t xml:space="preserve"> </w:t>
      </w:r>
      <w:r w:rsidR="00D03311">
        <w:t>templates</w:t>
      </w:r>
      <w:r>
        <w:t xml:space="preserve"> to notify DTC’s </w:t>
      </w:r>
      <w:r w:rsidR="00D03311">
        <w:t xml:space="preserve">P&amp;I </w:t>
      </w:r>
      <w:r>
        <w:t>Announcement Team with new</w:t>
      </w:r>
      <w:r w:rsidR="009B7BFC">
        <w:t xml:space="preserve"> </w:t>
      </w:r>
      <w:r w:rsidR="0072241B">
        <w:t>information for both Dividend and Interest/Principal announcements</w:t>
      </w:r>
      <w:r>
        <w:t xml:space="preserve">. </w:t>
      </w:r>
      <w:r w:rsidR="00414546">
        <w:t>If the distribution is not classified as Interest or Principal, please contact DTC’s Dividend Announcements Mailbox.</w:t>
      </w:r>
    </w:p>
    <w:p w14:paraId="5B26D94F" w14:textId="7C6B96FE" w:rsidR="006456C1" w:rsidRDefault="006456C1" w:rsidP="005B510C">
      <w:pPr>
        <w:autoSpaceDE w:val="0"/>
        <w:autoSpaceDN w:val="0"/>
        <w:adjustRightInd w:val="0"/>
        <w:spacing w:after="0"/>
      </w:pPr>
    </w:p>
    <w:p w14:paraId="3C4DCF51" w14:textId="2B11E2C2" w:rsidR="00F3636E" w:rsidRPr="00FF24F1" w:rsidRDefault="006456C1" w:rsidP="00E35726">
      <w:pPr>
        <w:autoSpaceDE w:val="0"/>
        <w:autoSpaceDN w:val="0"/>
        <w:adjustRightInd w:val="0"/>
        <w:spacing w:after="0"/>
      </w:pPr>
      <w:r>
        <w:t xml:space="preserve">Important note: </w:t>
      </w:r>
      <w:r w:rsidR="00692308">
        <w:t xml:space="preserve">Distributions pertaining to </w:t>
      </w:r>
      <w:r>
        <w:t>Default</w:t>
      </w:r>
      <w:r w:rsidR="0074368D">
        <w:t>/Bankruptcy</w:t>
      </w:r>
      <w:r w:rsidR="00D03311">
        <w:t xml:space="preserve"> events</w:t>
      </w:r>
      <w:r w:rsidR="00631A0B">
        <w:t>,</w:t>
      </w:r>
      <w:r w:rsidR="00E35726">
        <w:t xml:space="preserve"> </w:t>
      </w:r>
      <w:r>
        <w:t>Money Market Instrument</w:t>
      </w:r>
      <w:r w:rsidR="00D03311">
        <w:t xml:space="preserve">, </w:t>
      </w:r>
      <w:r>
        <w:t>Auction Rate Notes, Auction Rate Preferred Stock, American Depositary Receipt</w:t>
      </w:r>
      <w:r w:rsidR="0037519C">
        <w:t xml:space="preserve"> and Global Depositary Note</w:t>
      </w:r>
      <w:r w:rsidR="00D03311">
        <w:t xml:space="preserve"> securities</w:t>
      </w:r>
      <w:r w:rsidR="0037519C">
        <w:t xml:space="preserve"> </w:t>
      </w:r>
      <w:r w:rsidR="00D63AF9">
        <w:t>must</w:t>
      </w:r>
      <w:r w:rsidR="0037519C">
        <w:t xml:space="preserve"> </w:t>
      </w:r>
      <w:r w:rsidR="0074368D">
        <w:t xml:space="preserve">continue to be sent </w:t>
      </w:r>
      <w:r w:rsidR="00692308">
        <w:t>to the current distribution groups at DTC</w:t>
      </w:r>
      <w:r w:rsidR="0074368D">
        <w:t xml:space="preserve"> </w:t>
      </w:r>
      <w:r w:rsidR="00692308">
        <w:t>as the</w:t>
      </w:r>
      <w:r w:rsidR="00D03311">
        <w:t>y</w:t>
      </w:r>
      <w:r w:rsidR="00692308">
        <w:t xml:space="preserve"> </w:t>
      </w:r>
      <w:r w:rsidR="00D03311">
        <w:t>are not subject to the requirement for automated detai</w:t>
      </w:r>
      <w:r w:rsidR="00EE4998">
        <w:t>l.</w:t>
      </w:r>
    </w:p>
    <w:p w14:paraId="10172481" w14:textId="6D2CBDD5" w:rsidR="00F3636E" w:rsidRPr="00616FA0" w:rsidRDefault="007C7456" w:rsidP="00F3636E">
      <w:pPr>
        <w:pStyle w:val="Heading2"/>
      </w:pPr>
      <w:r>
        <w:t xml:space="preserve">DTC </w:t>
      </w:r>
      <w:r w:rsidR="008B0F56">
        <w:t>Agent</w:t>
      </w:r>
      <w:r>
        <w:t xml:space="preserve"> File Detail Input</w:t>
      </w:r>
    </w:p>
    <w:p w14:paraId="5098C4A4" w14:textId="70FEBE81" w:rsidR="0010153E" w:rsidRDefault="007C7456" w:rsidP="00F3636E">
      <w:pPr>
        <w:pStyle w:val="Body"/>
      </w:pPr>
      <w:r>
        <w:t xml:space="preserve">The </w:t>
      </w:r>
      <w:r w:rsidR="00E35726">
        <w:t xml:space="preserve">BMA Lite templates </w:t>
      </w:r>
      <w:r w:rsidR="006456C1">
        <w:t>have</w:t>
      </w:r>
      <w:r>
        <w:t xml:space="preserve"> several fields that must be updated</w:t>
      </w:r>
      <w:r w:rsidR="002611C3">
        <w:t>. T</w:t>
      </w:r>
      <w:r>
        <w:t>he detail</w:t>
      </w:r>
      <w:r w:rsidR="00F309D5">
        <w:t>s</w:t>
      </w:r>
      <w:r>
        <w:t xml:space="preserve"> for the fields are listed below</w:t>
      </w:r>
      <w:r w:rsidR="002611C3">
        <w:t>, with an example of a record</w:t>
      </w:r>
      <w:r>
        <w:t xml:space="preserve"> for your reference. </w:t>
      </w:r>
    </w:p>
    <w:p w14:paraId="4FA0E176" w14:textId="7B7D8E7C" w:rsidR="005251F0" w:rsidRDefault="00F309D5" w:rsidP="00F3636E">
      <w:pPr>
        <w:pStyle w:val="Body"/>
      </w:pPr>
      <w:r>
        <w:t xml:space="preserve">Please note that the files that are sent to DTC </w:t>
      </w:r>
      <w:r w:rsidR="0003210F">
        <w:t xml:space="preserve">must not </w:t>
      </w:r>
      <w:r>
        <w:t xml:space="preserve">include a mix of both Debt and Equity securities. These must be sent separately using the appropriate </w:t>
      </w:r>
      <w:r w:rsidR="00D03311">
        <w:t>tempate</w:t>
      </w:r>
      <w:r>
        <w:t>.</w:t>
      </w:r>
    </w:p>
    <w:p w14:paraId="405AAC6D" w14:textId="7195B673" w:rsidR="004E4065" w:rsidRDefault="002611C3" w:rsidP="00F3636E">
      <w:pPr>
        <w:pStyle w:val="Body"/>
      </w:pPr>
      <w:r>
        <w:t xml:space="preserve">These files must be saved in </w:t>
      </w:r>
      <w:bookmarkStart w:id="1" w:name="_Hlk160102507"/>
      <w:r w:rsidR="00414546" w:rsidRPr="00414546">
        <w:rPr>
          <w:b/>
          <w:bCs/>
        </w:rPr>
        <w:t>Excel Workbook Format (</w:t>
      </w:r>
      <w:r w:rsidRPr="00414546">
        <w:rPr>
          <w:b/>
          <w:bCs/>
        </w:rPr>
        <w:t>.xlsx</w:t>
      </w:r>
      <w:bookmarkEnd w:id="1"/>
      <w:r w:rsidR="00414546">
        <w:rPr>
          <w:b/>
          <w:bCs/>
        </w:rPr>
        <w:t>)</w:t>
      </w:r>
      <w:r>
        <w:t xml:space="preserve"> format only.</w:t>
      </w:r>
      <w:r w:rsidR="008A2ECE">
        <w:t xml:space="preserve"> </w:t>
      </w:r>
    </w:p>
    <w:p w14:paraId="6874F1A3" w14:textId="27FAABA5" w:rsidR="005251F0" w:rsidRDefault="005251F0" w:rsidP="00F3636E">
      <w:pPr>
        <w:pStyle w:val="Body"/>
      </w:pPr>
      <w:r>
        <w:t xml:space="preserve">Notification must be provided to the correct mailbox and within the time frames, outlined within the terms of </w:t>
      </w:r>
      <w:hyperlink r:id="rId11" w:history="1">
        <w:r w:rsidR="008A1BDD" w:rsidRPr="008A1BDD">
          <w:rPr>
            <w:rStyle w:val="Hyperlink"/>
          </w:rPr>
          <w:t xml:space="preserve">DTC’s </w:t>
        </w:r>
        <w:r w:rsidRPr="008A1BDD">
          <w:rPr>
            <w:rStyle w:val="Hyperlink"/>
          </w:rPr>
          <w:t>Operational Arrangement</w:t>
        </w:r>
        <w:r w:rsidR="008A1BDD" w:rsidRPr="008A1BDD">
          <w:rPr>
            <w:rStyle w:val="Hyperlink"/>
          </w:rPr>
          <w:t>s</w:t>
        </w:r>
      </w:hyperlink>
      <w:r>
        <w:t>.</w:t>
      </w:r>
    </w:p>
    <w:p w14:paraId="481A6527" w14:textId="16DD63D6" w:rsidR="00EC2779" w:rsidRDefault="00EC2779" w:rsidP="0010153E">
      <w:pPr>
        <w:pStyle w:val="ListNumber"/>
        <w:numPr>
          <w:ilvl w:val="0"/>
          <w:numId w:val="0"/>
        </w:numPr>
        <w:ind w:left="360" w:hanging="360"/>
      </w:pPr>
    </w:p>
    <w:p w14:paraId="464BD58B" w14:textId="15046F40" w:rsidR="005A5831" w:rsidRDefault="00715F95" w:rsidP="00AB320F">
      <w:pPr>
        <w:pStyle w:val="ListNumber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BMA Lite </w:t>
      </w:r>
      <w:r w:rsidR="00D70D12" w:rsidRPr="00414546">
        <w:rPr>
          <w:b/>
          <w:bCs/>
          <w:color w:val="auto"/>
          <w:u w:val="single"/>
        </w:rPr>
        <w:t>Debt Instruments Template</w:t>
      </w:r>
    </w:p>
    <w:p w14:paraId="6584DBAA" w14:textId="59C3BCC2" w:rsidR="006456C1" w:rsidRDefault="006456C1" w:rsidP="006456C1">
      <w:pPr>
        <w:pStyle w:val="Body"/>
      </w:pPr>
      <w:r>
        <w:t xml:space="preserve">Security types that </w:t>
      </w:r>
      <w:r w:rsidR="00D63AF9">
        <w:t>must</w:t>
      </w:r>
      <w:r>
        <w:t xml:space="preserve"> be submitted using this </w:t>
      </w:r>
      <w:r w:rsidR="0003210F">
        <w:t xml:space="preserve">template </w:t>
      </w:r>
      <w:r>
        <w:t>are any products that are considered as Debt instruments i.e. Asset Backed Securit</w:t>
      </w:r>
      <w:r w:rsidR="00F309D5">
        <w:t>ies</w:t>
      </w:r>
      <w:r>
        <w:t>, Collaterized Mortgage Obligations, Collaterized Loan Obligations, Corporate Bonds, Certificates of Deposit, Corporate Debt Derivatives etc</w:t>
      </w:r>
      <w:r w:rsidR="0074368D">
        <w:t xml:space="preserve"> and must be in rate per $1000 format. Equity instruments</w:t>
      </w:r>
      <w:r w:rsidR="009B1694">
        <w:t xml:space="preserve"> and Money Market Instruments</w:t>
      </w:r>
      <w:r w:rsidR="0074368D">
        <w:t xml:space="preserve"> are not permitted </w:t>
      </w:r>
      <w:r w:rsidR="00831EB0">
        <w:t>i</w:t>
      </w:r>
      <w:r w:rsidR="0074368D">
        <w:t>n this file.</w:t>
      </w:r>
    </w:p>
    <w:p w14:paraId="4832F243" w14:textId="77777777" w:rsidR="006456C1" w:rsidRDefault="006456C1" w:rsidP="006456C1">
      <w:pPr>
        <w:pStyle w:val="ListNumber"/>
        <w:numPr>
          <w:ilvl w:val="0"/>
          <w:numId w:val="0"/>
        </w:numPr>
        <w:ind w:left="720"/>
        <w:rPr>
          <w:b/>
          <w:bCs/>
        </w:rPr>
      </w:pPr>
    </w:p>
    <w:p w14:paraId="4A73E912" w14:textId="08D7D859" w:rsidR="00A47071" w:rsidRDefault="00824D3F" w:rsidP="005251F0">
      <w:pPr>
        <w:pStyle w:val="ListNumber"/>
        <w:numPr>
          <w:ilvl w:val="0"/>
          <w:numId w:val="0"/>
        </w:numPr>
        <w:rPr>
          <w:b/>
          <w:bCs/>
        </w:rPr>
      </w:pPr>
      <w:r>
        <w:rPr>
          <w:noProof/>
        </w:rPr>
        <w:drawing>
          <wp:inline distT="0" distB="0" distL="0" distR="0" wp14:anchorId="5B937884" wp14:editId="2E46BD77">
            <wp:extent cx="6058894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0032" cy="24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A567C" w14:textId="77777777" w:rsidR="00A47071" w:rsidRDefault="00A47071">
      <w:pPr>
        <w:rPr>
          <w:b/>
          <w:bCs/>
        </w:rPr>
      </w:pPr>
      <w:r>
        <w:rPr>
          <w:b/>
          <w:bCs/>
        </w:rPr>
        <w:br w:type="page"/>
      </w:r>
    </w:p>
    <w:p w14:paraId="6B21C6F6" w14:textId="19AF5A82" w:rsidR="00A47071" w:rsidRPr="006E1237" w:rsidRDefault="00A47071" w:rsidP="00A47071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  <w:r w:rsidRPr="006E1237">
        <w:rPr>
          <w:rFonts w:cs="Arial"/>
          <w:b/>
          <w:bCs/>
          <w:color w:val="000000"/>
          <w:u w:val="single"/>
          <w:shd w:val="clear" w:color="auto" w:fill="FFFFFF"/>
        </w:rPr>
        <w:lastRenderedPageBreak/>
        <w:t xml:space="preserve">Below is a guide which explains what information is required within each field and whether </w:t>
      </w:r>
      <w:r>
        <w:rPr>
          <w:rFonts w:cs="Arial"/>
          <w:b/>
          <w:bCs/>
          <w:color w:val="000000"/>
          <w:u w:val="single"/>
          <w:shd w:val="clear" w:color="auto" w:fill="FFFFFF"/>
        </w:rPr>
        <w:t>it is a requirement</w:t>
      </w:r>
      <w:r w:rsidRPr="006E1237">
        <w:rPr>
          <w:rFonts w:cs="Arial"/>
          <w:b/>
          <w:bCs/>
          <w:color w:val="000000"/>
          <w:u w:val="single"/>
          <w:shd w:val="clear" w:color="auto" w:fill="FFFFFF"/>
        </w:rPr>
        <w:t>.</w:t>
      </w:r>
    </w:p>
    <w:p w14:paraId="23264625" w14:textId="77777777" w:rsidR="00AB320F" w:rsidRPr="00193D3C" w:rsidRDefault="00AB320F" w:rsidP="00507B6C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3780"/>
        <w:gridCol w:w="3780"/>
      </w:tblGrid>
      <w:tr w:rsidR="00E42670" w14:paraId="412C0B32" w14:textId="061B39C7" w:rsidTr="005251F0">
        <w:trPr>
          <w:trHeight w:val="235"/>
          <w:jc w:val="center"/>
        </w:trPr>
        <w:tc>
          <w:tcPr>
            <w:tcW w:w="2230" w:type="dxa"/>
            <w:shd w:val="clear" w:color="auto" w:fill="3E8E78" w:themeFill="accent3" w:themeFillShade="80"/>
          </w:tcPr>
          <w:p w14:paraId="42DA062F" w14:textId="78AF08E8" w:rsidR="00E42670" w:rsidRPr="00AB320F" w:rsidRDefault="00E42670" w:rsidP="00F3636E">
            <w:pPr>
              <w:pStyle w:val="Heading1"/>
              <w:rPr>
                <w:color w:val="FBF9F3" w:themeColor="background1"/>
                <w:sz w:val="20"/>
                <w:szCs w:val="20"/>
              </w:rPr>
            </w:pPr>
            <w:r w:rsidRPr="00AB320F">
              <w:rPr>
                <w:color w:val="FBF9F3" w:themeColor="background1"/>
                <w:sz w:val="20"/>
                <w:szCs w:val="20"/>
              </w:rPr>
              <w:t>Field Name</w:t>
            </w:r>
          </w:p>
        </w:tc>
        <w:tc>
          <w:tcPr>
            <w:tcW w:w="3780" w:type="dxa"/>
            <w:shd w:val="clear" w:color="auto" w:fill="3E8E78" w:themeFill="accent3" w:themeFillShade="80"/>
          </w:tcPr>
          <w:p w14:paraId="1EB7B131" w14:textId="6A2C9773" w:rsidR="00E42670" w:rsidRPr="00AB320F" w:rsidRDefault="00E42670" w:rsidP="00F3636E">
            <w:pPr>
              <w:pStyle w:val="Heading1"/>
              <w:rPr>
                <w:color w:val="FBF9F3" w:themeColor="background1"/>
                <w:sz w:val="20"/>
                <w:szCs w:val="20"/>
              </w:rPr>
            </w:pPr>
            <w:r w:rsidRPr="00AB320F">
              <w:rPr>
                <w:color w:val="FBF9F3" w:themeColor="background1"/>
                <w:sz w:val="20"/>
                <w:szCs w:val="20"/>
              </w:rPr>
              <w:t>Description</w:t>
            </w:r>
          </w:p>
        </w:tc>
        <w:tc>
          <w:tcPr>
            <w:tcW w:w="3780" w:type="dxa"/>
            <w:shd w:val="clear" w:color="auto" w:fill="3E8E78" w:themeFill="accent3" w:themeFillShade="80"/>
          </w:tcPr>
          <w:p w14:paraId="5D8435D2" w14:textId="7C51DC58" w:rsidR="00E42670" w:rsidRPr="00AB320F" w:rsidRDefault="00E42670" w:rsidP="00F3636E">
            <w:pPr>
              <w:pStyle w:val="Heading1"/>
              <w:rPr>
                <w:color w:val="FBF9F3" w:themeColor="background1"/>
                <w:sz w:val="20"/>
                <w:szCs w:val="20"/>
              </w:rPr>
            </w:pPr>
            <w:r w:rsidRPr="00AB320F">
              <w:rPr>
                <w:color w:val="FBF9F3" w:themeColor="background1"/>
                <w:sz w:val="20"/>
                <w:szCs w:val="20"/>
              </w:rPr>
              <w:t>Key Note</w:t>
            </w:r>
          </w:p>
        </w:tc>
      </w:tr>
      <w:tr w:rsidR="00E42670" w14:paraId="6631E1FD" w14:textId="4A5E9C11" w:rsidTr="005251F0">
        <w:trPr>
          <w:trHeight w:val="267"/>
          <w:jc w:val="center"/>
        </w:trPr>
        <w:tc>
          <w:tcPr>
            <w:tcW w:w="2230" w:type="dxa"/>
          </w:tcPr>
          <w:p w14:paraId="74A0D57D" w14:textId="15CE92DD" w:rsidR="00E42670" w:rsidRPr="00EC2779" w:rsidRDefault="00E42670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CUSIP</w:t>
            </w:r>
          </w:p>
        </w:tc>
        <w:tc>
          <w:tcPr>
            <w:tcW w:w="3780" w:type="dxa"/>
          </w:tcPr>
          <w:p w14:paraId="592B1E2F" w14:textId="54C91847" w:rsidR="00E42670" w:rsidRPr="00E42670" w:rsidRDefault="00E42670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2670">
              <w:rPr>
                <w:b w:val="0"/>
                <w:bCs w:val="0"/>
                <w:color w:val="auto"/>
                <w:sz w:val="20"/>
                <w:szCs w:val="20"/>
              </w:rPr>
              <w:t>Security identifier associated with the event</w:t>
            </w:r>
          </w:p>
        </w:tc>
        <w:tc>
          <w:tcPr>
            <w:tcW w:w="3780" w:type="dxa"/>
          </w:tcPr>
          <w:p w14:paraId="2A96062E" w14:textId="1A3CAF07" w:rsidR="00E42670" w:rsidRPr="00D63976" w:rsidRDefault="0072241B" w:rsidP="00F3636E">
            <w:pPr>
              <w:pStyle w:val="Heading1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Mandatory </w:t>
            </w: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>Required Field</w:t>
            </w:r>
          </w:p>
        </w:tc>
      </w:tr>
      <w:tr w:rsidR="00E42670" w14:paraId="7A2D256C" w14:textId="696135A4" w:rsidTr="005251F0">
        <w:trPr>
          <w:trHeight w:val="267"/>
          <w:jc w:val="center"/>
        </w:trPr>
        <w:tc>
          <w:tcPr>
            <w:tcW w:w="2230" w:type="dxa"/>
          </w:tcPr>
          <w:p w14:paraId="0D0CA99B" w14:textId="1FBE4DAC" w:rsidR="00E42670" w:rsidRPr="00EC2779" w:rsidRDefault="00E42670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Pay Date</w:t>
            </w:r>
          </w:p>
        </w:tc>
        <w:tc>
          <w:tcPr>
            <w:tcW w:w="3780" w:type="dxa"/>
          </w:tcPr>
          <w:p w14:paraId="39D34C91" w14:textId="0048AE61" w:rsidR="009B1694" w:rsidRPr="009B1694" w:rsidRDefault="001D0697" w:rsidP="009B1694">
            <w:pPr>
              <w:pStyle w:val="Heading1"/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Payment </w:t>
            </w:r>
            <w:r w:rsidR="00E42670" w:rsidRPr="00E42670">
              <w:rPr>
                <w:b w:val="0"/>
                <w:bCs w:val="0"/>
                <w:color w:val="auto"/>
                <w:sz w:val="20"/>
                <w:szCs w:val="20"/>
              </w:rPr>
              <w:t xml:space="preserve">Date of payment </w:t>
            </w:r>
            <w:r w:rsidR="009B1694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="009B1694" w:rsidRPr="005A5831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Format: </w:t>
            </w:r>
            <w:r w:rsidR="009B1694" w:rsidRPr="009B1694">
              <w:rPr>
                <w:i/>
                <w:iCs/>
                <w:color w:val="auto"/>
                <w:sz w:val="20"/>
                <w:szCs w:val="20"/>
              </w:rPr>
              <w:t>MM/DD/YYYY</w:t>
            </w:r>
          </w:p>
        </w:tc>
        <w:tc>
          <w:tcPr>
            <w:tcW w:w="3780" w:type="dxa"/>
          </w:tcPr>
          <w:p w14:paraId="5153B3A9" w14:textId="2DD58E1E" w:rsidR="00E42670" w:rsidRPr="00D63976" w:rsidRDefault="0072241B" w:rsidP="00E42670">
            <w:pPr>
              <w:pStyle w:val="Heading1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Mandatory </w:t>
            </w: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>Required Field</w:t>
            </w:r>
          </w:p>
        </w:tc>
      </w:tr>
      <w:tr w:rsidR="00E42670" w14:paraId="04DC452D" w14:textId="7A2229E1" w:rsidTr="005251F0">
        <w:trPr>
          <w:trHeight w:val="267"/>
          <w:jc w:val="center"/>
        </w:trPr>
        <w:tc>
          <w:tcPr>
            <w:tcW w:w="2230" w:type="dxa"/>
          </w:tcPr>
          <w:p w14:paraId="1AFBF86D" w14:textId="33AC87CC" w:rsidR="00E42670" w:rsidRPr="00EC2779" w:rsidRDefault="00E42670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Paydown Factor</w:t>
            </w:r>
          </w:p>
        </w:tc>
        <w:tc>
          <w:tcPr>
            <w:tcW w:w="3780" w:type="dxa"/>
          </w:tcPr>
          <w:p w14:paraId="4F763501" w14:textId="3C208033" w:rsidR="00E42670" w:rsidRPr="00E42670" w:rsidRDefault="0072241B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241B">
              <w:rPr>
                <w:b w:val="0"/>
                <w:bCs w:val="0"/>
                <w:color w:val="auto"/>
                <w:sz w:val="20"/>
                <w:szCs w:val="20"/>
              </w:rPr>
              <w:t>The factor (expressed as a decimal) is the remaining principal balance of a security as of the end of the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current</w:t>
            </w:r>
            <w:r w:rsidRPr="0072241B">
              <w:rPr>
                <w:b w:val="0"/>
                <w:bCs w:val="0"/>
                <w:color w:val="auto"/>
                <w:sz w:val="20"/>
                <w:szCs w:val="20"/>
              </w:rPr>
              <w:t xml:space="preserve"> accrual period.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No payment of principal paydown would reflect a Paydown Factor of 1.00000000000</w:t>
            </w:r>
          </w:p>
        </w:tc>
        <w:tc>
          <w:tcPr>
            <w:tcW w:w="3780" w:type="dxa"/>
          </w:tcPr>
          <w:p w14:paraId="0BADA4E3" w14:textId="2A137369" w:rsidR="007A442B" w:rsidRPr="006456C1" w:rsidRDefault="0072241B" w:rsidP="006456C1">
            <w:pPr>
              <w:pStyle w:val="Heading1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Mandatory </w:t>
            </w: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>Required Field</w:t>
            </w:r>
            <w:r w:rsidRPr="00906EC0">
              <w:rPr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 w:rsidR="00E42670" w:rsidRPr="00906EC0">
              <w:rPr>
                <w:b w:val="0"/>
                <w:bCs w:val="0"/>
                <w:color w:val="FF0000"/>
                <w:sz w:val="20"/>
                <w:szCs w:val="20"/>
              </w:rPr>
              <w:t>or Principal Paydown event</w:t>
            </w:r>
            <w:r w:rsidR="007A442B">
              <w:rPr>
                <w:b w:val="0"/>
                <w:bCs w:val="0"/>
                <w:color w:val="FF0000"/>
                <w:sz w:val="20"/>
                <w:szCs w:val="20"/>
              </w:rPr>
              <w:t xml:space="preserve">. </w:t>
            </w:r>
            <w:r w:rsidR="006456C1" w:rsidRPr="006456C1">
              <w:rPr>
                <w:b w:val="0"/>
                <w:bCs w:val="0"/>
                <w:color w:val="FF0000"/>
                <w:sz w:val="20"/>
                <w:szCs w:val="20"/>
              </w:rPr>
              <w:t>No payment of principal</w:t>
            </w:r>
            <w:r w:rsidR="006456C1">
              <w:rPr>
                <w:b w:val="0"/>
                <w:bCs w:val="0"/>
                <w:color w:val="FF0000"/>
                <w:sz w:val="20"/>
                <w:szCs w:val="20"/>
              </w:rPr>
              <w:t xml:space="preserve"> paydown during the life cycle of the security </w:t>
            </w:r>
            <w:r w:rsidR="00D63AF9">
              <w:rPr>
                <w:b w:val="0"/>
                <w:bCs w:val="0"/>
                <w:color w:val="FF0000"/>
                <w:sz w:val="20"/>
                <w:szCs w:val="20"/>
              </w:rPr>
              <w:t>m</w:t>
            </w:r>
            <w:r w:rsidR="00D63AF9">
              <w:rPr>
                <w:b w:val="0"/>
                <w:color w:val="FF0000"/>
                <w:sz w:val="20"/>
              </w:rPr>
              <w:t>ust</w:t>
            </w:r>
            <w:r w:rsidR="006456C1">
              <w:rPr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="006456C1" w:rsidRPr="006456C1">
              <w:rPr>
                <w:b w:val="0"/>
                <w:bCs w:val="0"/>
                <w:color w:val="FF0000"/>
                <w:sz w:val="20"/>
                <w:szCs w:val="20"/>
              </w:rPr>
              <w:t>reflect a Paydown Factor of 1.00000000000</w:t>
            </w:r>
            <w:r w:rsidR="006456C1">
              <w:rPr>
                <w:b w:val="0"/>
                <w:bCs w:val="0"/>
                <w:color w:val="FF0000"/>
                <w:sz w:val="20"/>
                <w:szCs w:val="20"/>
              </w:rPr>
              <w:t xml:space="preserve"> or the most recent Paydown Factor from the last principal paydown distribution.</w:t>
            </w:r>
            <w:r w:rsidR="00E76432">
              <w:rPr>
                <w:b w:val="0"/>
                <w:bCs w:val="0"/>
                <w:color w:val="FF0000"/>
                <w:sz w:val="20"/>
                <w:szCs w:val="20"/>
              </w:rPr>
              <w:t xml:space="preserve"> Final payments must be coded with a Paydown Factor of 0.00000000000. If realized losses have been incurred, the Paydown Factor </w:t>
            </w:r>
            <w:r w:rsidR="00D63AF9">
              <w:rPr>
                <w:b w:val="0"/>
                <w:bCs w:val="0"/>
                <w:color w:val="FF0000"/>
                <w:sz w:val="20"/>
                <w:szCs w:val="20"/>
              </w:rPr>
              <w:t>m</w:t>
            </w:r>
            <w:r w:rsidR="00D63AF9">
              <w:rPr>
                <w:b w:val="0"/>
                <w:color w:val="FF0000"/>
                <w:sz w:val="20"/>
              </w:rPr>
              <w:t>ust</w:t>
            </w:r>
            <w:r w:rsidR="00E76432">
              <w:rPr>
                <w:b w:val="0"/>
                <w:bCs w:val="0"/>
                <w:color w:val="FF0000"/>
                <w:sz w:val="20"/>
                <w:szCs w:val="20"/>
              </w:rPr>
              <w:t xml:space="preserve"> be reflected as 0.00000000001</w:t>
            </w:r>
          </w:p>
        </w:tc>
      </w:tr>
      <w:tr w:rsidR="00E42670" w14:paraId="54270D5D" w14:textId="25B033B1" w:rsidTr="005251F0">
        <w:trPr>
          <w:trHeight w:val="989"/>
          <w:jc w:val="center"/>
        </w:trPr>
        <w:tc>
          <w:tcPr>
            <w:tcW w:w="2230" w:type="dxa"/>
          </w:tcPr>
          <w:p w14:paraId="1D69A751" w14:textId="2487CA28" w:rsidR="00E42670" w:rsidRPr="00EC2779" w:rsidRDefault="00E42670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Principal Cash Rate</w:t>
            </w:r>
          </w:p>
        </w:tc>
        <w:tc>
          <w:tcPr>
            <w:tcW w:w="3780" w:type="dxa"/>
          </w:tcPr>
          <w:p w14:paraId="0B617AB0" w14:textId="3E3B7888" w:rsidR="00BE380D" w:rsidRDefault="00BE380D" w:rsidP="00BE380D">
            <w:pPr>
              <w:autoSpaceDE w:val="0"/>
              <w:autoSpaceDN w:val="0"/>
              <w:adjustRightInd w:val="0"/>
              <w:spacing w:after="0"/>
              <w:rPr>
                <w:rFonts w:ascii="Arial Narrow" w:eastAsiaTheme="majorEastAsia" w:hAnsi="Arial Narrow" w:cstheme="majorBidi"/>
                <w:color w:val="auto"/>
              </w:rPr>
            </w:pPr>
            <w:r w:rsidRPr="00193D3C">
              <w:rPr>
                <w:rFonts w:ascii="Arial Narrow" w:eastAsiaTheme="majorEastAsia" w:hAnsi="Arial Narrow" w:cstheme="majorBidi"/>
                <w:color w:val="auto"/>
              </w:rPr>
              <w:t xml:space="preserve">The total amount of </w:t>
            </w:r>
            <w:r>
              <w:rPr>
                <w:rFonts w:ascii="Arial Narrow" w:eastAsiaTheme="majorEastAsia" w:hAnsi="Arial Narrow" w:cstheme="majorBidi"/>
                <w:color w:val="auto"/>
              </w:rPr>
              <w:t>principal</w:t>
            </w:r>
            <w:r w:rsidRPr="00193D3C">
              <w:rPr>
                <w:rFonts w:ascii="Arial Narrow" w:eastAsiaTheme="majorEastAsia" w:hAnsi="Arial Narrow" w:cstheme="majorBidi"/>
                <w:color w:val="auto"/>
              </w:rPr>
              <w:t xml:space="preserve"> paid per share for the current distribution</w:t>
            </w:r>
            <w:r>
              <w:rPr>
                <w:rFonts w:ascii="Arial Narrow" w:eastAsiaTheme="majorEastAsia" w:hAnsi="Arial Narrow" w:cstheme="majorBidi"/>
                <w:color w:val="auto"/>
              </w:rPr>
              <w:t xml:space="preserve"> date.</w:t>
            </w:r>
          </w:p>
          <w:p w14:paraId="0A8BDFD6" w14:textId="77777777" w:rsidR="00C20905" w:rsidRPr="00193D3C" w:rsidRDefault="00C20905" w:rsidP="00C20905">
            <w:pPr>
              <w:autoSpaceDE w:val="0"/>
              <w:autoSpaceDN w:val="0"/>
              <w:adjustRightInd w:val="0"/>
              <w:spacing w:after="0"/>
              <w:rPr>
                <w:rFonts w:ascii="Arial Narrow" w:eastAsiaTheme="majorEastAsia" w:hAnsi="Arial Narrow" w:cstheme="majorBidi"/>
                <w:color w:val="auto"/>
              </w:rPr>
            </w:pPr>
          </w:p>
          <w:p w14:paraId="79448173" w14:textId="21DCC312" w:rsidR="00C20905" w:rsidRPr="00C20905" w:rsidRDefault="00C20905" w:rsidP="0072241B">
            <w:pPr>
              <w:autoSpaceDE w:val="0"/>
              <w:autoSpaceDN w:val="0"/>
              <w:adjustRightInd w:val="0"/>
              <w:spacing w:after="0"/>
            </w:pPr>
            <w:r w:rsidRPr="0072241B">
              <w:rPr>
                <w:rFonts w:ascii="Arial Narrow" w:eastAsiaTheme="majorEastAsia" w:hAnsi="Arial Narrow" w:cstheme="majorBidi"/>
                <w:color w:val="auto"/>
              </w:rPr>
              <w:t>Default to ‘</w:t>
            </w:r>
            <w:r w:rsidR="0072241B" w:rsidRPr="0072241B">
              <w:rPr>
                <w:rFonts w:ascii="Arial Narrow" w:eastAsiaTheme="majorEastAsia" w:hAnsi="Arial Narrow" w:cstheme="majorBidi"/>
                <w:color w:val="auto"/>
              </w:rPr>
              <w:t>0.000000</w:t>
            </w:r>
            <w:r w:rsidRPr="0072241B">
              <w:rPr>
                <w:rFonts w:ascii="Arial Narrow" w:eastAsiaTheme="majorEastAsia" w:hAnsi="Arial Narrow" w:cstheme="majorBidi"/>
                <w:color w:val="auto"/>
              </w:rPr>
              <w:t>’ for no value</w:t>
            </w:r>
          </w:p>
        </w:tc>
        <w:tc>
          <w:tcPr>
            <w:tcW w:w="3780" w:type="dxa"/>
          </w:tcPr>
          <w:p w14:paraId="73BBE3C4" w14:textId="726D2C96" w:rsidR="00E42670" w:rsidRPr="00906EC0" w:rsidRDefault="0072241B" w:rsidP="00F3636E">
            <w:pPr>
              <w:pStyle w:val="Heading1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Mandatory </w:t>
            </w: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>Required Field</w:t>
            </w:r>
            <w:r w:rsidR="00067E5E" w:rsidRPr="00906EC0">
              <w:rPr>
                <w:b w:val="0"/>
                <w:bCs w:val="0"/>
                <w:color w:val="FF0000"/>
                <w:sz w:val="20"/>
                <w:szCs w:val="20"/>
              </w:rPr>
              <w:t xml:space="preserve"> for Principal Paydown events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 and must be in rate per $1000 format</w:t>
            </w:r>
          </w:p>
        </w:tc>
      </w:tr>
      <w:tr w:rsidR="00E42670" w14:paraId="75184372" w14:textId="03B1A60E" w:rsidTr="005251F0">
        <w:trPr>
          <w:trHeight w:val="674"/>
          <w:jc w:val="center"/>
        </w:trPr>
        <w:tc>
          <w:tcPr>
            <w:tcW w:w="2230" w:type="dxa"/>
          </w:tcPr>
          <w:p w14:paraId="4CE947F6" w14:textId="0957EDF0" w:rsidR="00E42670" w:rsidRPr="00EC2779" w:rsidRDefault="00E42670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Interest Cash Rate</w:t>
            </w:r>
          </w:p>
        </w:tc>
        <w:tc>
          <w:tcPr>
            <w:tcW w:w="3780" w:type="dxa"/>
          </w:tcPr>
          <w:p w14:paraId="45E37505" w14:textId="77777777" w:rsidR="00E42670" w:rsidRDefault="00BE380D" w:rsidP="00BE380D">
            <w:pPr>
              <w:autoSpaceDE w:val="0"/>
              <w:autoSpaceDN w:val="0"/>
              <w:adjustRightInd w:val="0"/>
              <w:spacing w:after="0"/>
              <w:rPr>
                <w:rFonts w:ascii="Arial Narrow" w:eastAsiaTheme="majorEastAsia" w:hAnsi="Arial Narrow" w:cstheme="majorBidi"/>
                <w:color w:val="auto"/>
              </w:rPr>
            </w:pPr>
            <w:r w:rsidRPr="00193D3C">
              <w:rPr>
                <w:rFonts w:ascii="Arial Narrow" w:eastAsiaTheme="majorEastAsia" w:hAnsi="Arial Narrow" w:cstheme="majorBidi"/>
                <w:color w:val="auto"/>
              </w:rPr>
              <w:t>The total amount of in</w:t>
            </w:r>
            <w:r>
              <w:rPr>
                <w:rFonts w:ascii="Arial Narrow" w:eastAsiaTheme="majorEastAsia" w:hAnsi="Arial Narrow" w:cstheme="majorBidi"/>
                <w:color w:val="auto"/>
              </w:rPr>
              <w:t xml:space="preserve">terest </w:t>
            </w:r>
            <w:r w:rsidRPr="00193D3C">
              <w:rPr>
                <w:rFonts w:ascii="Arial Narrow" w:eastAsiaTheme="majorEastAsia" w:hAnsi="Arial Narrow" w:cstheme="majorBidi"/>
                <w:color w:val="auto"/>
              </w:rPr>
              <w:t>paid per share for the current distribution</w:t>
            </w:r>
            <w:r>
              <w:rPr>
                <w:rFonts w:ascii="Arial Narrow" w:eastAsiaTheme="majorEastAsia" w:hAnsi="Arial Narrow" w:cstheme="majorBidi"/>
                <w:color w:val="auto"/>
              </w:rPr>
              <w:t xml:space="preserve"> date.</w:t>
            </w:r>
          </w:p>
          <w:p w14:paraId="0CC16553" w14:textId="77777777" w:rsidR="00C20905" w:rsidRDefault="00C20905" w:rsidP="00BE380D">
            <w:pPr>
              <w:autoSpaceDE w:val="0"/>
              <w:autoSpaceDN w:val="0"/>
              <w:adjustRightInd w:val="0"/>
              <w:spacing w:after="0"/>
              <w:rPr>
                <w:rFonts w:ascii="Arial Narrow" w:eastAsiaTheme="majorEastAsia" w:hAnsi="Arial Narrow" w:cstheme="majorBidi"/>
              </w:rPr>
            </w:pPr>
          </w:p>
          <w:p w14:paraId="2C7A90F8" w14:textId="52E22F42" w:rsidR="00C20905" w:rsidRPr="00C20905" w:rsidRDefault="00C20905" w:rsidP="00BE380D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</w:rPr>
            </w:pPr>
            <w:r w:rsidRPr="0072241B">
              <w:rPr>
                <w:rFonts w:ascii="Arial Narrow" w:eastAsiaTheme="majorEastAsia" w:hAnsi="Arial Narrow" w:cstheme="majorBidi"/>
                <w:color w:val="auto"/>
              </w:rPr>
              <w:t>Default to ‘</w:t>
            </w:r>
            <w:r w:rsidR="0072241B" w:rsidRPr="0072241B">
              <w:rPr>
                <w:rFonts w:ascii="Arial Narrow" w:eastAsiaTheme="majorEastAsia" w:hAnsi="Arial Narrow" w:cstheme="majorBidi"/>
                <w:color w:val="auto"/>
              </w:rPr>
              <w:t>0.000000</w:t>
            </w:r>
            <w:r w:rsidRPr="0072241B">
              <w:rPr>
                <w:rFonts w:ascii="Arial Narrow" w:eastAsiaTheme="majorEastAsia" w:hAnsi="Arial Narrow" w:cstheme="majorBidi"/>
                <w:color w:val="auto"/>
              </w:rPr>
              <w:t>’ for no value</w:t>
            </w:r>
          </w:p>
        </w:tc>
        <w:tc>
          <w:tcPr>
            <w:tcW w:w="3780" w:type="dxa"/>
          </w:tcPr>
          <w:p w14:paraId="513C0D60" w14:textId="131F48F6" w:rsidR="00E42670" w:rsidRPr="00906EC0" w:rsidRDefault="00906EC0" w:rsidP="00F3636E">
            <w:pPr>
              <w:pStyle w:val="Heading1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906EC0">
              <w:rPr>
                <w:b w:val="0"/>
                <w:bCs w:val="0"/>
                <w:color w:val="FF0000"/>
                <w:sz w:val="20"/>
                <w:szCs w:val="20"/>
              </w:rPr>
              <w:t>Required for Interest Events</w:t>
            </w:r>
            <w:r w:rsidR="0072241B">
              <w:rPr>
                <w:b w:val="0"/>
                <w:bCs w:val="0"/>
                <w:color w:val="FF0000"/>
                <w:sz w:val="20"/>
                <w:szCs w:val="20"/>
              </w:rPr>
              <w:t xml:space="preserve"> and must be in rate per $1000 format</w:t>
            </w:r>
          </w:p>
        </w:tc>
      </w:tr>
      <w:tr w:rsidR="00E42670" w14:paraId="0DD7326B" w14:textId="41531CBA" w:rsidTr="005251F0">
        <w:trPr>
          <w:trHeight w:val="267"/>
          <w:jc w:val="center"/>
        </w:trPr>
        <w:tc>
          <w:tcPr>
            <w:tcW w:w="2230" w:type="dxa"/>
          </w:tcPr>
          <w:p w14:paraId="4B095F00" w14:textId="6C8FA491" w:rsidR="00E42670" w:rsidRPr="00EC2779" w:rsidRDefault="00E42670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Deferred Interest</w:t>
            </w:r>
          </w:p>
        </w:tc>
        <w:tc>
          <w:tcPr>
            <w:tcW w:w="3780" w:type="dxa"/>
          </w:tcPr>
          <w:p w14:paraId="418E5ECA" w14:textId="164D3BD6" w:rsidR="00E42670" w:rsidRPr="00893BDC" w:rsidRDefault="00893BDC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893BDC">
              <w:rPr>
                <w:b w:val="0"/>
                <w:bCs w:val="0"/>
                <w:color w:val="auto"/>
                <w:sz w:val="20"/>
                <w:szCs w:val="20"/>
              </w:rPr>
              <w:t>Period of time a security will not pay interest</w:t>
            </w:r>
          </w:p>
        </w:tc>
        <w:tc>
          <w:tcPr>
            <w:tcW w:w="3780" w:type="dxa"/>
          </w:tcPr>
          <w:p w14:paraId="2C81DD52" w14:textId="66F85B44" w:rsidR="00E42670" w:rsidRPr="00D63976" w:rsidRDefault="00507B6C" w:rsidP="00F3636E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D63976">
              <w:rPr>
                <w:b w:val="0"/>
                <w:bCs w:val="0"/>
                <w:sz w:val="20"/>
                <w:szCs w:val="20"/>
              </w:rPr>
              <w:t>Optional</w:t>
            </w:r>
            <w:r w:rsidR="0072241B">
              <w:rPr>
                <w:b w:val="0"/>
                <w:bCs w:val="0"/>
                <w:sz w:val="20"/>
                <w:szCs w:val="20"/>
              </w:rPr>
              <w:t xml:space="preserve"> requirement and is only needed if applicable to the distribution.</w:t>
            </w:r>
          </w:p>
        </w:tc>
      </w:tr>
      <w:tr w:rsidR="00E42670" w14:paraId="765B6962" w14:textId="4D49E8C0" w:rsidTr="005251F0">
        <w:trPr>
          <w:trHeight w:val="267"/>
          <w:jc w:val="center"/>
        </w:trPr>
        <w:tc>
          <w:tcPr>
            <w:tcW w:w="2230" w:type="dxa"/>
          </w:tcPr>
          <w:p w14:paraId="439BBFE1" w14:textId="49022F71" w:rsidR="00E42670" w:rsidRPr="00EC2779" w:rsidRDefault="00E42670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Interest Coupon Rate</w:t>
            </w:r>
          </w:p>
        </w:tc>
        <w:tc>
          <w:tcPr>
            <w:tcW w:w="3780" w:type="dxa"/>
          </w:tcPr>
          <w:p w14:paraId="491CF121" w14:textId="3481AA79" w:rsidR="00E42670" w:rsidRPr="002117F3" w:rsidRDefault="002117F3" w:rsidP="00F3636E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117F3">
              <w:rPr>
                <w:b w:val="0"/>
                <w:bCs w:val="0"/>
                <w:color w:val="auto"/>
                <w:sz w:val="20"/>
                <w:szCs w:val="20"/>
              </w:rPr>
              <w:t>Stated r</w:t>
            </w:r>
            <w:r w:rsidR="0087793F" w:rsidRPr="002117F3">
              <w:rPr>
                <w:b w:val="0"/>
                <w:bCs w:val="0"/>
                <w:color w:val="auto"/>
                <w:sz w:val="20"/>
                <w:szCs w:val="20"/>
              </w:rPr>
              <w:t>ate</w:t>
            </w:r>
            <w:r w:rsidRPr="002117F3">
              <w:rPr>
                <w:b w:val="0"/>
                <w:bCs w:val="0"/>
                <w:color w:val="auto"/>
                <w:sz w:val="20"/>
                <w:szCs w:val="20"/>
              </w:rPr>
              <w:t xml:space="preserve"> of interest for a fixed security </w:t>
            </w:r>
            <w:r w:rsidR="0087793F" w:rsidRPr="002117F3">
              <w:rPr>
                <w:b w:val="0"/>
                <w:bCs w:val="0"/>
                <w:color w:val="auto"/>
                <w:sz w:val="20"/>
                <w:szCs w:val="20"/>
              </w:rPr>
              <w:t>used to calculate the interest cash rate</w:t>
            </w:r>
            <w:r w:rsidR="00D63976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14:paraId="2772FC92" w14:textId="08935937" w:rsidR="00E42670" w:rsidRPr="00D63976" w:rsidRDefault="0072241B" w:rsidP="00F3636E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D63976">
              <w:rPr>
                <w:b w:val="0"/>
                <w:bCs w:val="0"/>
                <w:sz w:val="20"/>
                <w:szCs w:val="20"/>
              </w:rPr>
              <w:t>Optional</w:t>
            </w:r>
            <w:r>
              <w:rPr>
                <w:b w:val="0"/>
                <w:bCs w:val="0"/>
                <w:sz w:val="20"/>
                <w:szCs w:val="20"/>
              </w:rPr>
              <w:t xml:space="preserve"> requirement and is only needed if applicable to the distribution.</w:t>
            </w:r>
          </w:p>
        </w:tc>
      </w:tr>
      <w:tr w:rsidR="00E42670" w14:paraId="6AB38B1B" w14:textId="71467253" w:rsidTr="005251F0">
        <w:trPr>
          <w:trHeight w:val="782"/>
          <w:jc w:val="center"/>
        </w:trPr>
        <w:tc>
          <w:tcPr>
            <w:tcW w:w="2230" w:type="dxa"/>
          </w:tcPr>
          <w:p w14:paraId="17A4357B" w14:textId="2DB67B54" w:rsidR="00E42670" w:rsidRPr="00EC2779" w:rsidRDefault="00E42670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Interest Shortfall</w:t>
            </w:r>
          </w:p>
        </w:tc>
        <w:tc>
          <w:tcPr>
            <w:tcW w:w="3780" w:type="dxa"/>
          </w:tcPr>
          <w:p w14:paraId="11A46496" w14:textId="442A5E29" w:rsidR="00E42670" w:rsidRPr="00EC2779" w:rsidRDefault="00BF515A" w:rsidP="00F3636E">
            <w:pPr>
              <w:pStyle w:val="Heading1"/>
              <w:rPr>
                <w:sz w:val="20"/>
                <w:szCs w:val="20"/>
              </w:rPr>
            </w:pPr>
            <w:r w:rsidRPr="00BF515A">
              <w:rPr>
                <w:b w:val="0"/>
                <w:bCs w:val="0"/>
                <w:color w:val="auto"/>
                <w:sz w:val="20"/>
                <w:szCs w:val="20"/>
              </w:rPr>
              <w:t xml:space="preserve">Accrued interest that </w:t>
            </w:r>
            <w:r w:rsidRPr="00BF515A">
              <w:rPr>
                <w:color w:val="auto"/>
                <w:sz w:val="20"/>
                <w:szCs w:val="20"/>
              </w:rPr>
              <w:t>remains after the interest distribution is paid.</w:t>
            </w:r>
          </w:p>
        </w:tc>
        <w:tc>
          <w:tcPr>
            <w:tcW w:w="3780" w:type="dxa"/>
          </w:tcPr>
          <w:p w14:paraId="369CBCD5" w14:textId="790E065D" w:rsidR="00E42670" w:rsidRPr="00D63976" w:rsidRDefault="0072241B" w:rsidP="00F3636E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D63976">
              <w:rPr>
                <w:b w:val="0"/>
                <w:bCs w:val="0"/>
                <w:sz w:val="20"/>
                <w:szCs w:val="20"/>
              </w:rPr>
              <w:t>Optional</w:t>
            </w:r>
            <w:r>
              <w:rPr>
                <w:b w:val="0"/>
                <w:bCs w:val="0"/>
                <w:sz w:val="20"/>
                <w:szCs w:val="20"/>
              </w:rPr>
              <w:t xml:space="preserve"> requirement and is only needed if applicable to the distribution.</w:t>
            </w:r>
          </w:p>
        </w:tc>
      </w:tr>
      <w:tr w:rsidR="00E42670" w14:paraId="7F4249CB" w14:textId="09A89162" w:rsidTr="005251F0">
        <w:trPr>
          <w:trHeight w:val="267"/>
          <w:jc w:val="center"/>
        </w:trPr>
        <w:tc>
          <w:tcPr>
            <w:tcW w:w="2230" w:type="dxa"/>
          </w:tcPr>
          <w:p w14:paraId="2D54BED4" w14:textId="3ED26CB0" w:rsidR="00E42670" w:rsidRPr="00EC2779" w:rsidRDefault="00E42670" w:rsidP="00F3636E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PrevPaydownFactor</w:t>
            </w:r>
          </w:p>
        </w:tc>
        <w:tc>
          <w:tcPr>
            <w:tcW w:w="3780" w:type="dxa"/>
          </w:tcPr>
          <w:p w14:paraId="2729878F" w14:textId="5EBD5360" w:rsidR="00E42670" w:rsidRPr="00EC2779" w:rsidRDefault="0072241B" w:rsidP="00067E5E">
            <w:pPr>
              <w:autoSpaceDE w:val="0"/>
              <w:autoSpaceDN w:val="0"/>
              <w:adjustRightInd w:val="0"/>
              <w:spacing w:after="0"/>
            </w:pPr>
            <w:r w:rsidRPr="0072241B">
              <w:rPr>
                <w:rFonts w:ascii="Arial Narrow" w:eastAsiaTheme="majorEastAsia" w:hAnsi="Arial Narrow" w:cstheme="majorBidi"/>
                <w:color w:val="auto"/>
              </w:rPr>
              <w:t xml:space="preserve">The factor (expressed as a decimal) is the remaining principal balance of a security as of the end of the </w:t>
            </w:r>
            <w:r>
              <w:rPr>
                <w:rFonts w:ascii="Arial Narrow" w:eastAsiaTheme="majorEastAsia" w:hAnsi="Arial Narrow" w:cstheme="majorBidi"/>
                <w:color w:val="auto"/>
              </w:rPr>
              <w:t>previous</w:t>
            </w:r>
            <w:r w:rsidRPr="0072241B">
              <w:rPr>
                <w:rFonts w:ascii="Arial Narrow" w:eastAsiaTheme="majorEastAsia" w:hAnsi="Arial Narrow" w:cstheme="majorBidi"/>
                <w:color w:val="auto"/>
              </w:rPr>
              <w:t xml:space="preserve"> accrual period. No payment of principal paydown would reflect a Paydown Factor of 1.00000000000</w:t>
            </w:r>
          </w:p>
        </w:tc>
        <w:tc>
          <w:tcPr>
            <w:tcW w:w="3780" w:type="dxa"/>
          </w:tcPr>
          <w:p w14:paraId="22DE08E3" w14:textId="03E30CC6" w:rsidR="00E42670" w:rsidRPr="006456C1" w:rsidRDefault="0072241B" w:rsidP="006456C1">
            <w:pPr>
              <w:pStyle w:val="Heading1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Mandatory </w:t>
            </w: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>Required Field</w:t>
            </w:r>
            <w:r w:rsidRPr="00906EC0">
              <w:rPr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>f</w:t>
            </w:r>
            <w:r w:rsidRPr="00906EC0">
              <w:rPr>
                <w:b w:val="0"/>
                <w:bCs w:val="0"/>
                <w:color w:val="FF0000"/>
                <w:sz w:val="20"/>
                <w:szCs w:val="20"/>
              </w:rPr>
              <w:t>or Principal Paydown event</w:t>
            </w: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. </w:t>
            </w:r>
            <w:r w:rsidR="006456C1" w:rsidRPr="006456C1">
              <w:rPr>
                <w:b w:val="0"/>
                <w:bCs w:val="0"/>
                <w:color w:val="FF0000"/>
                <w:sz w:val="20"/>
                <w:szCs w:val="20"/>
              </w:rPr>
              <w:t>No payment of principal</w:t>
            </w:r>
            <w:r w:rsidR="006456C1">
              <w:rPr>
                <w:b w:val="0"/>
                <w:bCs w:val="0"/>
                <w:color w:val="FF0000"/>
                <w:sz w:val="20"/>
                <w:szCs w:val="20"/>
              </w:rPr>
              <w:t xml:space="preserve"> paydown during the life cycle of the security </w:t>
            </w:r>
            <w:r w:rsidR="00D63AF9">
              <w:rPr>
                <w:b w:val="0"/>
                <w:bCs w:val="0"/>
                <w:color w:val="FF0000"/>
                <w:sz w:val="20"/>
                <w:szCs w:val="20"/>
              </w:rPr>
              <w:t>m</w:t>
            </w:r>
            <w:r w:rsidR="00D63AF9">
              <w:rPr>
                <w:b w:val="0"/>
                <w:color w:val="FF0000"/>
                <w:sz w:val="20"/>
              </w:rPr>
              <w:t>ust</w:t>
            </w:r>
            <w:r w:rsidR="006456C1">
              <w:rPr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="006456C1" w:rsidRPr="006456C1">
              <w:rPr>
                <w:b w:val="0"/>
                <w:bCs w:val="0"/>
                <w:color w:val="FF0000"/>
                <w:sz w:val="20"/>
                <w:szCs w:val="20"/>
              </w:rPr>
              <w:t>reflect a Paydown Factor of 1.00000000000</w:t>
            </w:r>
            <w:r w:rsidR="006456C1">
              <w:rPr>
                <w:b w:val="0"/>
                <w:bCs w:val="0"/>
                <w:color w:val="FF0000"/>
                <w:sz w:val="20"/>
                <w:szCs w:val="20"/>
              </w:rPr>
              <w:t xml:space="preserve"> or the most recent Paydown Factor from the last principal paydown distribution.</w:t>
            </w:r>
          </w:p>
        </w:tc>
      </w:tr>
      <w:tr w:rsidR="008601AC" w:rsidRPr="00D63976" w14:paraId="47A6976B" w14:textId="77777777" w:rsidTr="008601AC">
        <w:trPr>
          <w:trHeight w:val="267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42A" w14:textId="77777777" w:rsidR="008601AC" w:rsidRPr="00EC2779" w:rsidRDefault="008601AC" w:rsidP="00563E35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Rec Date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F76" w14:textId="77777777" w:rsidR="008601AC" w:rsidRDefault="008601AC" w:rsidP="008601AC">
            <w:pPr>
              <w:autoSpaceDE w:val="0"/>
              <w:autoSpaceDN w:val="0"/>
              <w:adjustRightInd w:val="0"/>
              <w:spacing w:after="0"/>
              <w:rPr>
                <w:rFonts w:ascii="Arial Narrow" w:eastAsiaTheme="majorEastAsia" w:hAnsi="Arial Narrow" w:cstheme="majorBidi"/>
                <w:color w:val="auto"/>
              </w:rPr>
            </w:pPr>
            <w:r w:rsidRPr="008601AC">
              <w:rPr>
                <w:rFonts w:ascii="Arial Narrow" w:eastAsiaTheme="majorEastAsia" w:hAnsi="Arial Narrow" w:cstheme="majorBidi"/>
                <w:color w:val="auto"/>
              </w:rPr>
              <w:t>Record Date of the payment</w:t>
            </w:r>
          </w:p>
          <w:p w14:paraId="32F1FC23" w14:textId="1379D6BA" w:rsidR="009B1694" w:rsidRPr="009B1694" w:rsidRDefault="009B1694" w:rsidP="008601AC">
            <w:pPr>
              <w:autoSpaceDE w:val="0"/>
              <w:autoSpaceDN w:val="0"/>
              <w:adjustRightInd w:val="0"/>
              <w:spacing w:after="0"/>
              <w:rPr>
                <w:rFonts w:ascii="Arial Narrow" w:eastAsiaTheme="majorEastAsia" w:hAnsi="Arial Narrow" w:cstheme="majorBidi"/>
                <w:color w:val="auto"/>
              </w:rPr>
            </w:pPr>
            <w:r w:rsidRPr="009B1694">
              <w:rPr>
                <w:rFonts w:ascii="Arial Narrow" w:hAnsi="Arial Narrow"/>
                <w:i/>
                <w:iCs/>
                <w:color w:val="auto"/>
              </w:rPr>
              <w:t xml:space="preserve">Format: </w:t>
            </w:r>
            <w:r w:rsidRPr="009B1694">
              <w:rPr>
                <w:rFonts w:ascii="Arial Narrow" w:hAnsi="Arial Narrow"/>
                <w:b/>
                <w:bCs/>
                <w:i/>
                <w:iCs/>
                <w:color w:val="auto"/>
              </w:rPr>
              <w:t>MM/DD/YYYY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C22" w14:textId="77777777" w:rsidR="008601AC" w:rsidRPr="00D63976" w:rsidRDefault="008601AC" w:rsidP="00563E35">
            <w:pPr>
              <w:pStyle w:val="Heading1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Mandatory </w:t>
            </w:r>
            <w:r w:rsidRPr="00D63976">
              <w:rPr>
                <w:b w:val="0"/>
                <w:bCs w:val="0"/>
                <w:color w:val="FF0000"/>
                <w:sz w:val="20"/>
                <w:szCs w:val="20"/>
              </w:rPr>
              <w:t>Required Field</w:t>
            </w:r>
          </w:p>
        </w:tc>
      </w:tr>
    </w:tbl>
    <w:p w14:paraId="48A537F2" w14:textId="40A7E66F" w:rsidR="00833D00" w:rsidRDefault="00EC2779" w:rsidP="00EC2779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43FF6E9" w14:textId="1030C70B" w:rsidR="005A5831" w:rsidRDefault="005A5831" w:rsidP="005A5831"/>
    <w:p w14:paraId="3A50A9B8" w14:textId="438BBE93" w:rsidR="0074368D" w:rsidRDefault="0074368D" w:rsidP="005A5831"/>
    <w:p w14:paraId="631AF939" w14:textId="1CD7E829" w:rsidR="0074368D" w:rsidRDefault="0074368D" w:rsidP="005A5831"/>
    <w:p w14:paraId="730A6BD3" w14:textId="37AA75F1" w:rsidR="005A5831" w:rsidRDefault="00715F95" w:rsidP="00AB320F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BMA Lite </w:t>
      </w:r>
      <w:r w:rsidR="00D70D12" w:rsidRPr="00414546">
        <w:rPr>
          <w:b/>
          <w:bCs/>
          <w:u w:val="single"/>
        </w:rPr>
        <w:t>Equity Template</w:t>
      </w:r>
    </w:p>
    <w:p w14:paraId="42DC3D60" w14:textId="3D7DB58D" w:rsidR="0074368D" w:rsidRDefault="0074368D" w:rsidP="0074368D">
      <w:pPr>
        <w:pStyle w:val="Body"/>
      </w:pPr>
      <w:r>
        <w:t xml:space="preserve">Security types that </w:t>
      </w:r>
      <w:r w:rsidR="00D63AF9">
        <w:t>must</w:t>
      </w:r>
      <w:r>
        <w:t xml:space="preserve"> be submitted using this file are any products that are considered as Equity instruments i.e. Equity Derivatives, Non- Exchange Listed Stocks, Preferred Stocks, Warrants, Equity Unit etc and </w:t>
      </w:r>
      <w:r w:rsidR="0003210F">
        <w:t xml:space="preserve">the rate </w:t>
      </w:r>
      <w:r>
        <w:t xml:space="preserve">must be </w:t>
      </w:r>
      <w:r w:rsidR="0003210F">
        <w:t xml:space="preserve">provided </w:t>
      </w:r>
      <w:r>
        <w:t>in rate per share format. Debt instruments</w:t>
      </w:r>
      <w:r w:rsidR="009B1694">
        <w:t>, Money Market Instruments</w:t>
      </w:r>
      <w:r w:rsidR="00A47071">
        <w:t xml:space="preserve"> and Exchange Traded securities </w:t>
      </w:r>
      <w:r>
        <w:t xml:space="preserve">are not permitted </w:t>
      </w:r>
      <w:r w:rsidR="00831EB0">
        <w:t>i</w:t>
      </w:r>
      <w:r>
        <w:t>n this file.</w:t>
      </w:r>
    </w:p>
    <w:p w14:paraId="6AC2A386" w14:textId="6A074826" w:rsidR="00CD5FEA" w:rsidRDefault="00CD5FEA" w:rsidP="0074368D">
      <w:pPr>
        <w:pStyle w:val="Body"/>
      </w:pPr>
      <w:r>
        <w:t xml:space="preserve">These files must be saved in </w:t>
      </w:r>
      <w:r w:rsidR="00742AF5" w:rsidRPr="00414546">
        <w:rPr>
          <w:b/>
          <w:bCs/>
        </w:rPr>
        <w:t>Excel Workbook Format (.xlsx</w:t>
      </w:r>
      <w:r w:rsidR="00742AF5">
        <w:rPr>
          <w:b/>
          <w:bCs/>
        </w:rPr>
        <w:t>)</w:t>
      </w:r>
      <w:r>
        <w:t xml:space="preserve"> format only.</w:t>
      </w:r>
      <w:r w:rsidR="00742AF5">
        <w:t xml:space="preserve"> </w:t>
      </w:r>
      <w:r w:rsidR="001F00D9">
        <w:t xml:space="preserve">The title of this document must be named </w:t>
      </w:r>
      <w:r w:rsidR="001F00D9">
        <w:rPr>
          <w:b/>
          <w:bCs/>
        </w:rPr>
        <w:t>UPLOADTEMPLATE</w:t>
      </w:r>
      <w:r w:rsidR="001F00D9">
        <w:t>.</w:t>
      </w:r>
    </w:p>
    <w:p w14:paraId="1745FC7A" w14:textId="77777777" w:rsidR="005251F0" w:rsidRDefault="005251F0" w:rsidP="005251F0">
      <w:pPr>
        <w:pStyle w:val="Body"/>
      </w:pPr>
      <w:r>
        <w:t>Notification must be provided to the correct mailbox and within the time frames, outlined within the terms of the Operational Arrangement which is available on DTCC’s website.</w:t>
      </w:r>
    </w:p>
    <w:p w14:paraId="47B8D4E9" w14:textId="77777777" w:rsidR="005251F0" w:rsidRDefault="005251F0" w:rsidP="0074368D">
      <w:pPr>
        <w:rPr>
          <w:color w:val="auto"/>
        </w:rPr>
      </w:pPr>
    </w:p>
    <w:p w14:paraId="384D7FE8" w14:textId="24268C50" w:rsidR="0074368D" w:rsidRPr="0074368D" w:rsidRDefault="00742AF5" w:rsidP="0074368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59E2B0" wp14:editId="18820ED2">
            <wp:extent cx="3752850" cy="485775"/>
            <wp:effectExtent l="76200" t="76200" r="133350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85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2BBF70" w14:textId="4CFA6D8E" w:rsidR="00A47071" w:rsidRDefault="00A47071" w:rsidP="00AB320F">
      <w:pPr>
        <w:ind w:firstLine="360"/>
        <w:rPr>
          <w:b/>
          <w:bCs/>
        </w:rPr>
      </w:pPr>
    </w:p>
    <w:p w14:paraId="0986B3F7" w14:textId="77777777" w:rsidR="00A47071" w:rsidRPr="006E1237" w:rsidRDefault="00A47071" w:rsidP="00A47071">
      <w:pPr>
        <w:pStyle w:val="Body"/>
        <w:rPr>
          <w:rFonts w:cs="Arial"/>
          <w:b/>
          <w:bCs/>
          <w:color w:val="000000"/>
          <w:u w:val="single"/>
          <w:shd w:val="clear" w:color="auto" w:fill="FFFFFF"/>
        </w:rPr>
      </w:pPr>
      <w:r w:rsidRPr="006E1237">
        <w:rPr>
          <w:rFonts w:cs="Arial"/>
          <w:b/>
          <w:bCs/>
          <w:color w:val="000000"/>
          <w:u w:val="single"/>
          <w:shd w:val="clear" w:color="auto" w:fill="FFFFFF"/>
        </w:rPr>
        <w:t xml:space="preserve">Below is a guide which explains what information is required within each field and whether </w:t>
      </w:r>
      <w:r>
        <w:rPr>
          <w:rFonts w:cs="Arial"/>
          <w:b/>
          <w:bCs/>
          <w:color w:val="000000"/>
          <w:u w:val="single"/>
          <w:shd w:val="clear" w:color="auto" w:fill="FFFFFF"/>
        </w:rPr>
        <w:t>it is a requirement</w:t>
      </w:r>
      <w:r w:rsidRPr="006E1237">
        <w:rPr>
          <w:rFonts w:cs="Arial"/>
          <w:b/>
          <w:bCs/>
          <w:color w:val="000000"/>
          <w:u w:val="single"/>
          <w:shd w:val="clear" w:color="auto" w:fill="FFFFFF"/>
        </w:rPr>
        <w:t>.</w:t>
      </w:r>
    </w:p>
    <w:p w14:paraId="3E49B9D3" w14:textId="77777777" w:rsidR="00A47071" w:rsidRPr="00193D3C" w:rsidRDefault="00A47071" w:rsidP="00AB320F">
      <w:pPr>
        <w:ind w:firstLine="360"/>
        <w:rPr>
          <w:b/>
          <w:bCs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3510"/>
        <w:gridCol w:w="3510"/>
      </w:tblGrid>
      <w:tr w:rsidR="005A5831" w:rsidRPr="00EC2779" w14:paraId="411AF118" w14:textId="77777777" w:rsidTr="005251F0">
        <w:trPr>
          <w:trHeight w:val="235"/>
          <w:jc w:val="center"/>
        </w:trPr>
        <w:tc>
          <w:tcPr>
            <w:tcW w:w="2230" w:type="dxa"/>
            <w:shd w:val="clear" w:color="auto" w:fill="3E8E78" w:themeFill="accent3" w:themeFillShade="80"/>
          </w:tcPr>
          <w:p w14:paraId="37FF0B15" w14:textId="77777777" w:rsidR="005A5831" w:rsidRPr="00AB320F" w:rsidRDefault="005A5831" w:rsidP="00AB320F">
            <w:pPr>
              <w:pStyle w:val="Heading1"/>
              <w:rPr>
                <w:color w:val="FBF9F3" w:themeColor="background1"/>
                <w:sz w:val="20"/>
                <w:szCs w:val="20"/>
              </w:rPr>
            </w:pPr>
            <w:r w:rsidRPr="00AB320F">
              <w:rPr>
                <w:color w:val="FBF9F3" w:themeColor="background1"/>
                <w:sz w:val="20"/>
                <w:szCs w:val="20"/>
              </w:rPr>
              <w:t>Field Name</w:t>
            </w:r>
          </w:p>
        </w:tc>
        <w:tc>
          <w:tcPr>
            <w:tcW w:w="3510" w:type="dxa"/>
            <w:shd w:val="clear" w:color="auto" w:fill="3E8E78" w:themeFill="accent3" w:themeFillShade="80"/>
          </w:tcPr>
          <w:p w14:paraId="4E58FE78" w14:textId="77777777" w:rsidR="005A5831" w:rsidRPr="00AB320F" w:rsidRDefault="005A5831" w:rsidP="005A5831">
            <w:pPr>
              <w:pStyle w:val="Heading1"/>
              <w:spacing w:after="0"/>
              <w:rPr>
                <w:color w:val="FBF9F3" w:themeColor="background1"/>
                <w:sz w:val="20"/>
                <w:szCs w:val="20"/>
              </w:rPr>
            </w:pPr>
            <w:r w:rsidRPr="00AB320F">
              <w:rPr>
                <w:color w:val="FBF9F3" w:themeColor="background1"/>
                <w:sz w:val="20"/>
                <w:szCs w:val="20"/>
              </w:rPr>
              <w:t>Description</w:t>
            </w:r>
          </w:p>
        </w:tc>
        <w:tc>
          <w:tcPr>
            <w:tcW w:w="3510" w:type="dxa"/>
            <w:shd w:val="clear" w:color="auto" w:fill="3E8E78" w:themeFill="accent3" w:themeFillShade="80"/>
          </w:tcPr>
          <w:p w14:paraId="47271344" w14:textId="77777777" w:rsidR="005A5831" w:rsidRPr="00AB320F" w:rsidRDefault="005A5831" w:rsidP="005A5831">
            <w:pPr>
              <w:pStyle w:val="Heading1"/>
              <w:spacing w:after="0"/>
              <w:rPr>
                <w:color w:val="FBF9F3" w:themeColor="background1"/>
                <w:sz w:val="20"/>
                <w:szCs w:val="20"/>
              </w:rPr>
            </w:pPr>
            <w:r w:rsidRPr="00AB320F">
              <w:rPr>
                <w:color w:val="FBF9F3" w:themeColor="background1"/>
                <w:sz w:val="20"/>
                <w:szCs w:val="20"/>
              </w:rPr>
              <w:t>Key Note</w:t>
            </w:r>
          </w:p>
        </w:tc>
      </w:tr>
      <w:tr w:rsidR="005A5831" w:rsidRPr="00E42670" w14:paraId="759D61F6" w14:textId="77777777" w:rsidTr="005251F0">
        <w:trPr>
          <w:trHeight w:val="422"/>
          <w:jc w:val="center"/>
        </w:trPr>
        <w:tc>
          <w:tcPr>
            <w:tcW w:w="2230" w:type="dxa"/>
          </w:tcPr>
          <w:p w14:paraId="419FF3F2" w14:textId="77777777" w:rsidR="005A5831" w:rsidRPr="00EC2779" w:rsidRDefault="005A5831" w:rsidP="005A5831">
            <w:pPr>
              <w:pStyle w:val="Heading1"/>
              <w:spacing w:after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CUSIP</w:t>
            </w:r>
          </w:p>
        </w:tc>
        <w:tc>
          <w:tcPr>
            <w:tcW w:w="3510" w:type="dxa"/>
          </w:tcPr>
          <w:p w14:paraId="305E56AB" w14:textId="77777777" w:rsidR="005A5831" w:rsidRPr="00E42670" w:rsidRDefault="005A5831" w:rsidP="005A5831">
            <w:pPr>
              <w:pStyle w:val="Heading1"/>
              <w:spacing w:after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2670">
              <w:rPr>
                <w:b w:val="0"/>
                <w:bCs w:val="0"/>
                <w:color w:val="auto"/>
                <w:sz w:val="20"/>
                <w:szCs w:val="20"/>
              </w:rPr>
              <w:t>Security identifier associated with the event</w:t>
            </w:r>
          </w:p>
        </w:tc>
        <w:tc>
          <w:tcPr>
            <w:tcW w:w="3510" w:type="dxa"/>
          </w:tcPr>
          <w:p w14:paraId="2E2FAA1A" w14:textId="76C5826B" w:rsidR="005A5831" w:rsidRPr="00BE380D" w:rsidRDefault="0074368D" w:rsidP="005A5831">
            <w:pPr>
              <w:pStyle w:val="Heading1"/>
              <w:spacing w:after="0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Mandatory </w:t>
            </w:r>
            <w:r w:rsidR="005A5831" w:rsidRPr="00BE380D">
              <w:rPr>
                <w:b w:val="0"/>
                <w:bCs w:val="0"/>
                <w:color w:val="FF0000"/>
                <w:sz w:val="20"/>
                <w:szCs w:val="20"/>
              </w:rPr>
              <w:t>Required field</w:t>
            </w:r>
          </w:p>
        </w:tc>
      </w:tr>
      <w:tr w:rsidR="005A5831" w:rsidRPr="00E42670" w14:paraId="22EB973C" w14:textId="77777777" w:rsidTr="005251F0">
        <w:trPr>
          <w:trHeight w:val="503"/>
          <w:jc w:val="center"/>
        </w:trPr>
        <w:tc>
          <w:tcPr>
            <w:tcW w:w="2230" w:type="dxa"/>
          </w:tcPr>
          <w:p w14:paraId="55B8EEC1" w14:textId="1BC83961" w:rsidR="005A5831" w:rsidRPr="00EC2779" w:rsidRDefault="005A5831" w:rsidP="005A5831">
            <w:pPr>
              <w:pStyle w:val="Heading1"/>
              <w:spacing w:after="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Record Date</w:t>
            </w:r>
          </w:p>
        </w:tc>
        <w:tc>
          <w:tcPr>
            <w:tcW w:w="3510" w:type="dxa"/>
          </w:tcPr>
          <w:p w14:paraId="32AC3C1A" w14:textId="31D7710E" w:rsidR="005A5831" w:rsidRPr="00E42670" w:rsidRDefault="005A5831" w:rsidP="005A5831">
            <w:pPr>
              <w:pStyle w:val="Heading1"/>
              <w:spacing w:after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5A5831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Format: </w:t>
            </w:r>
            <w:r w:rsidR="009B1694" w:rsidRPr="00EE4998">
              <w:rPr>
                <w:i/>
                <w:iCs/>
                <w:color w:val="auto"/>
                <w:sz w:val="20"/>
                <w:szCs w:val="20"/>
              </w:rPr>
              <w:t>MM/DD/YYYY</w:t>
            </w:r>
            <w:r w:rsidR="00193D3C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148A910F" w14:textId="2252735E" w:rsidR="005A5831" w:rsidRPr="00BE380D" w:rsidRDefault="0074368D" w:rsidP="005A5831">
            <w:pPr>
              <w:pStyle w:val="Heading1"/>
              <w:spacing w:after="0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Mandatory </w:t>
            </w:r>
            <w:r w:rsidRPr="00BE380D">
              <w:rPr>
                <w:b w:val="0"/>
                <w:bCs w:val="0"/>
                <w:color w:val="FF0000"/>
                <w:sz w:val="20"/>
                <w:szCs w:val="20"/>
              </w:rPr>
              <w:t>Required field</w:t>
            </w:r>
          </w:p>
        </w:tc>
      </w:tr>
      <w:tr w:rsidR="005A5831" w:rsidRPr="00E42670" w14:paraId="57EF920E" w14:textId="77777777" w:rsidTr="005251F0">
        <w:trPr>
          <w:trHeight w:val="674"/>
          <w:jc w:val="center"/>
        </w:trPr>
        <w:tc>
          <w:tcPr>
            <w:tcW w:w="2230" w:type="dxa"/>
          </w:tcPr>
          <w:p w14:paraId="31C41540" w14:textId="36F85D08" w:rsidR="005A5831" w:rsidRPr="00EC2779" w:rsidRDefault="005A5831" w:rsidP="005A5831">
            <w:pPr>
              <w:pStyle w:val="Heading1"/>
              <w:spacing w:after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Pay</w:t>
            </w:r>
            <w:r w:rsidR="00AB320F">
              <w:rPr>
                <w:b w:val="0"/>
                <w:bCs w:val="0"/>
                <w:color w:val="auto"/>
                <w:sz w:val="20"/>
                <w:szCs w:val="20"/>
              </w:rPr>
              <w:t>able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Date</w:t>
            </w:r>
          </w:p>
        </w:tc>
        <w:tc>
          <w:tcPr>
            <w:tcW w:w="3510" w:type="dxa"/>
          </w:tcPr>
          <w:p w14:paraId="1A4C4CB2" w14:textId="77777777" w:rsidR="005A5831" w:rsidRDefault="005A5831" w:rsidP="005A5831">
            <w:pPr>
              <w:pStyle w:val="Heading1"/>
              <w:spacing w:after="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Distribution Payment Date </w:t>
            </w:r>
          </w:p>
          <w:p w14:paraId="4A700DE5" w14:textId="1AAFCEF9" w:rsidR="005A5831" w:rsidRPr="005A5831" w:rsidRDefault="005A5831" w:rsidP="005A5831">
            <w:pPr>
              <w:pStyle w:val="Heading1"/>
              <w:spacing w:after="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A5831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Format: </w:t>
            </w:r>
            <w:r w:rsidR="009B1694" w:rsidRPr="00EE4998">
              <w:rPr>
                <w:i/>
                <w:iCs/>
                <w:color w:val="auto"/>
                <w:sz w:val="20"/>
                <w:szCs w:val="20"/>
              </w:rPr>
              <w:t>MM/DD/YYYY</w:t>
            </w:r>
          </w:p>
        </w:tc>
        <w:tc>
          <w:tcPr>
            <w:tcW w:w="3510" w:type="dxa"/>
          </w:tcPr>
          <w:p w14:paraId="47D1D545" w14:textId="1113455B" w:rsidR="005A5831" w:rsidRPr="00BE380D" w:rsidRDefault="0074368D" w:rsidP="005A5831">
            <w:pPr>
              <w:pStyle w:val="Heading1"/>
              <w:spacing w:after="0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Mandatory </w:t>
            </w:r>
            <w:r w:rsidRPr="00BE380D">
              <w:rPr>
                <w:b w:val="0"/>
                <w:bCs w:val="0"/>
                <w:color w:val="FF0000"/>
                <w:sz w:val="20"/>
                <w:szCs w:val="20"/>
              </w:rPr>
              <w:t>Required field</w:t>
            </w:r>
          </w:p>
        </w:tc>
      </w:tr>
      <w:tr w:rsidR="005A5831" w:rsidRPr="00EC2779" w14:paraId="75D36F23" w14:textId="77777777" w:rsidTr="005251F0">
        <w:trPr>
          <w:trHeight w:val="1169"/>
          <w:jc w:val="center"/>
        </w:trPr>
        <w:tc>
          <w:tcPr>
            <w:tcW w:w="2230" w:type="dxa"/>
          </w:tcPr>
          <w:p w14:paraId="780B72C0" w14:textId="04FD80FA" w:rsidR="005A5831" w:rsidRPr="00EC2779" w:rsidRDefault="005A5831" w:rsidP="005A5831">
            <w:pPr>
              <w:pStyle w:val="Heading1"/>
              <w:spacing w:after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C2779">
              <w:rPr>
                <w:b w:val="0"/>
                <w:bCs w:val="0"/>
                <w:color w:val="auto"/>
                <w:sz w:val="20"/>
                <w:szCs w:val="20"/>
              </w:rPr>
              <w:t>Rate</w:t>
            </w:r>
          </w:p>
        </w:tc>
        <w:tc>
          <w:tcPr>
            <w:tcW w:w="3510" w:type="dxa"/>
          </w:tcPr>
          <w:p w14:paraId="05DB57BC" w14:textId="74B6935D" w:rsidR="00193D3C" w:rsidRPr="00193D3C" w:rsidRDefault="00193D3C" w:rsidP="00193D3C">
            <w:pPr>
              <w:autoSpaceDE w:val="0"/>
              <w:autoSpaceDN w:val="0"/>
              <w:adjustRightInd w:val="0"/>
              <w:spacing w:after="0"/>
              <w:rPr>
                <w:rFonts w:ascii="Arial Narrow" w:eastAsiaTheme="majorEastAsia" w:hAnsi="Arial Narrow" w:cstheme="majorBidi"/>
                <w:color w:val="auto"/>
              </w:rPr>
            </w:pPr>
            <w:r w:rsidRPr="00193D3C">
              <w:rPr>
                <w:rFonts w:ascii="Arial Narrow" w:eastAsiaTheme="majorEastAsia" w:hAnsi="Arial Narrow" w:cstheme="majorBidi"/>
                <w:color w:val="auto"/>
              </w:rPr>
              <w:t>The total amount of income paid per share for the current distribution</w:t>
            </w:r>
            <w:r w:rsidR="00BE380D">
              <w:rPr>
                <w:rFonts w:ascii="Arial Narrow" w:eastAsiaTheme="majorEastAsia" w:hAnsi="Arial Narrow" w:cstheme="majorBidi"/>
                <w:color w:val="auto"/>
              </w:rPr>
              <w:t xml:space="preserve"> date.</w:t>
            </w:r>
          </w:p>
          <w:p w14:paraId="4AC1783A" w14:textId="2375AE90" w:rsidR="00193D3C" w:rsidRPr="00193D3C" w:rsidRDefault="00193D3C" w:rsidP="00193D3C">
            <w:pPr>
              <w:autoSpaceDE w:val="0"/>
              <w:autoSpaceDN w:val="0"/>
              <w:adjustRightInd w:val="0"/>
              <w:spacing w:after="0"/>
              <w:rPr>
                <w:rFonts w:ascii="Arial Narrow" w:eastAsiaTheme="majorEastAsia" w:hAnsi="Arial Narrow" w:cstheme="majorBidi"/>
                <w:color w:val="auto"/>
              </w:rPr>
            </w:pPr>
          </w:p>
          <w:p w14:paraId="6A3E3B0A" w14:textId="004C8A03" w:rsidR="005A5831" w:rsidRPr="00BE380D" w:rsidRDefault="00193D3C" w:rsidP="00193D3C">
            <w:pPr>
              <w:pStyle w:val="Heading1"/>
              <w:spacing w:after="0"/>
              <w:rPr>
                <w:sz w:val="20"/>
                <w:szCs w:val="20"/>
              </w:rPr>
            </w:pPr>
            <w:r w:rsidRPr="00BE380D">
              <w:rPr>
                <w:color w:val="auto"/>
                <w:sz w:val="20"/>
                <w:szCs w:val="20"/>
              </w:rPr>
              <w:t xml:space="preserve">Default to </w:t>
            </w:r>
            <w:r w:rsidR="00BE380D">
              <w:rPr>
                <w:color w:val="auto"/>
                <w:sz w:val="20"/>
                <w:szCs w:val="20"/>
              </w:rPr>
              <w:t>‘</w:t>
            </w:r>
            <w:r w:rsidR="0074368D">
              <w:rPr>
                <w:color w:val="auto"/>
                <w:sz w:val="20"/>
                <w:szCs w:val="20"/>
              </w:rPr>
              <w:t>0.000000</w:t>
            </w:r>
            <w:r w:rsidR="00BE380D">
              <w:rPr>
                <w:i/>
                <w:iCs/>
                <w:color w:val="auto"/>
                <w:sz w:val="20"/>
                <w:szCs w:val="20"/>
              </w:rPr>
              <w:t>’</w:t>
            </w:r>
            <w:r w:rsidRPr="00BE380D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BE380D">
              <w:rPr>
                <w:color w:val="auto"/>
                <w:sz w:val="20"/>
                <w:szCs w:val="20"/>
              </w:rPr>
              <w:t>for no value</w:t>
            </w:r>
          </w:p>
        </w:tc>
        <w:tc>
          <w:tcPr>
            <w:tcW w:w="3510" w:type="dxa"/>
          </w:tcPr>
          <w:p w14:paraId="706BE23F" w14:textId="782CF416" w:rsidR="005A5831" w:rsidRPr="00BE380D" w:rsidRDefault="0074368D" w:rsidP="005A5831">
            <w:pPr>
              <w:pStyle w:val="Heading1"/>
              <w:spacing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 xml:space="preserve">Mandatory </w:t>
            </w:r>
            <w:r w:rsidRPr="00BE380D">
              <w:rPr>
                <w:b w:val="0"/>
                <w:bCs w:val="0"/>
                <w:color w:val="FF0000"/>
                <w:sz w:val="20"/>
                <w:szCs w:val="20"/>
              </w:rPr>
              <w:t>Required field</w:t>
            </w:r>
          </w:p>
        </w:tc>
      </w:tr>
    </w:tbl>
    <w:p w14:paraId="49CC14AC" w14:textId="56978F1D" w:rsidR="005A5831" w:rsidRDefault="005A5831" w:rsidP="00AB320F"/>
    <w:p w14:paraId="0F5A31E4" w14:textId="1238AFF4" w:rsidR="008A1BDD" w:rsidRDefault="008A1BDD" w:rsidP="00AB320F"/>
    <w:p w14:paraId="23C2D8FE" w14:textId="5368B0FF" w:rsidR="008A1BDD" w:rsidRDefault="008A1BDD" w:rsidP="00AB320F">
      <w:r>
        <w:t xml:space="preserve">Any questions regarding this guide or the Announcement processes should be directed </w:t>
      </w:r>
      <w:r w:rsidR="00525A25">
        <w:t xml:space="preserve">via email: </w:t>
      </w:r>
      <w:hyperlink r:id="rId14" w:history="1">
        <w:r w:rsidR="00525A25" w:rsidRPr="00FA50AD">
          <w:rPr>
            <w:rStyle w:val="Hyperlink"/>
          </w:rPr>
          <w:t>dividendannouncements@dtcc.com</w:t>
        </w:r>
      </w:hyperlink>
      <w:r w:rsidR="00525A25">
        <w:t>.</w:t>
      </w:r>
    </w:p>
    <w:p w14:paraId="7F1A1DEA" w14:textId="77777777" w:rsidR="00525A25" w:rsidRPr="005A5831" w:rsidRDefault="00525A25" w:rsidP="00AB320F"/>
    <w:sectPr w:rsidR="00525A25" w:rsidRPr="005A5831" w:rsidSect="00030D2F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810" w:left="1440" w:header="576" w:footer="1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A764" w14:textId="77777777" w:rsidR="004A56B1" w:rsidRDefault="004A56B1" w:rsidP="00AE0097">
      <w:r>
        <w:separator/>
      </w:r>
    </w:p>
    <w:p w14:paraId="50D5A834" w14:textId="77777777" w:rsidR="004A56B1" w:rsidRDefault="004A56B1"/>
    <w:p w14:paraId="2FA2BCEA" w14:textId="77777777" w:rsidR="004A56B1" w:rsidRDefault="004A56B1"/>
    <w:p w14:paraId="113637AD" w14:textId="77777777" w:rsidR="004A56B1" w:rsidRDefault="004A56B1"/>
  </w:endnote>
  <w:endnote w:type="continuationSeparator" w:id="0">
    <w:p w14:paraId="45D15F0D" w14:textId="77777777" w:rsidR="004A56B1" w:rsidRDefault="004A56B1" w:rsidP="00AE0097">
      <w:r>
        <w:continuationSeparator/>
      </w:r>
    </w:p>
    <w:p w14:paraId="0C384813" w14:textId="77777777" w:rsidR="004A56B1" w:rsidRDefault="004A56B1"/>
    <w:p w14:paraId="6631A5EA" w14:textId="77777777" w:rsidR="004A56B1" w:rsidRDefault="004A56B1"/>
    <w:p w14:paraId="19B6F7DF" w14:textId="77777777" w:rsidR="004A56B1" w:rsidRDefault="004A56B1"/>
  </w:endnote>
  <w:endnote w:type="continuationNotice" w:id="1">
    <w:p w14:paraId="657C125C" w14:textId="77777777" w:rsidR="004A56B1" w:rsidRDefault="004A56B1"/>
    <w:p w14:paraId="63D93AAC" w14:textId="77777777" w:rsidR="004A56B1" w:rsidRDefault="004A56B1"/>
    <w:p w14:paraId="1FACBDDD" w14:textId="77777777" w:rsidR="004A56B1" w:rsidRDefault="004A56B1"/>
    <w:p w14:paraId="40FC97E9" w14:textId="77777777" w:rsidR="004A56B1" w:rsidRDefault="004A5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2755" w14:textId="11AEC3D2" w:rsidR="003D68F8" w:rsidRPr="0036635D" w:rsidRDefault="00BE380D" w:rsidP="003D68F8">
    <w:pPr>
      <w:framePr w:wrap="none" w:vAnchor="text" w:hAnchor="margin" w:xAlign="right" w:y="1"/>
      <w:ind w:left="8064" w:firstLine="576"/>
      <w:jc w:val="center"/>
      <w:rPr>
        <w:rFonts w:ascii="Arial Narrow" w:hAnsi="Arial Narrow" w:cstheme="minorHAnsi"/>
        <w:b/>
        <w:bCs/>
        <w:color w:val="1A4B3F"/>
        <w:sz w:val="18"/>
        <w:szCs w:val="18"/>
      </w:rPr>
    </w:pPr>
    <w:r>
      <w:rPr>
        <w:rFonts w:ascii="Arial Narrow" w:hAnsi="Arial Narrow" w:cstheme="minorHAnsi"/>
        <w:b/>
        <w:bCs/>
        <w:noProof/>
        <w:color w:val="1A4B3F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9B14D2" wp14:editId="3B637857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2" name="MSIPCM687f442aa913e61513bfa93b" descr="{&quot;HashCode&quot;:-10109136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327667" w14:textId="6F53156E" w:rsidR="00BE380D" w:rsidRPr="00BE380D" w:rsidRDefault="00BE380D" w:rsidP="00BE380D">
                          <w:pPr>
                            <w:spacing w:after="0"/>
                            <w:rPr>
                              <w:rFonts w:cs="Arial"/>
                              <w:color w:val="737373"/>
                            </w:rPr>
                          </w:pPr>
                          <w:r w:rsidRPr="00BE380D">
                            <w:rPr>
                              <w:rFonts w:cs="Arial"/>
                              <w:color w:val="737373"/>
                            </w:rPr>
                            <w:t>DTCC Internal (Green)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B14D2" id="_x0000_t202" coordsize="21600,21600" o:spt="202" path="m,l,21600r21600,l21600,xe">
              <v:stroke joinstyle="miter"/>
              <v:path gradientshapeok="t" o:connecttype="rect"/>
            </v:shapetype>
            <v:shape id="MSIPCM687f442aa913e61513bfa93b" o:spid="_x0000_s1026" type="#_x0000_t202" alt="{&quot;HashCode&quot;:-101091367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2wGAIAACUEAAAOAAAAZHJzL2Uyb0RvYy54bWysU01v2zAMvQ/YfxB0X+x4SdMacYqsRYYB&#10;QVsgHXqWZSk2IIuapMTOfv0o2UmGbqdhF5kiaX6897S871tFjsK6BnRBp5OUEqE5VI3eF/T76+bT&#10;LSXOM10xBVoU9CQcvV99/LDsTC4yqEFVwhIsol3emYLW3ps8SRyvRcvcBIzQGJRgW+bxavdJZVmH&#10;1VuVZGl6k3RgK2OBC+fQ+zgE6SrWl1Jw/yylE56oguJsPp42nmU4k9WS5XvLTN3wcQz2D1O0rNHY&#10;9FLqkXlGDrb5o1TbcAsOpJ9waBOQsuEi7oDbTNN32+xqZkTcBcFx5gKT+39l+dNxZ14s8f0X6JHA&#10;AEhnXO7QGfbppW3DFyclGEcITxfYRO8JR+dischmKYY4xrJ5lt7NQ5nk+rexzn8V0JJgFNQiLREt&#10;dtw6P6SeU0IzDZtGqUiN0qQr6M3neRp/uESwuNLY4zprsHxf9uMCJVQn3MvCQLkzfNNg8y1z/oVZ&#10;5BjnRd36ZzykAmwCo0VJDfbn3/whH6HHKCUdaqag7seBWUGJ+qaRlGyOMASVxRsaNhp309kML+XZ&#10;qw/tA6Aep/g0DI9myPXqbEoL7Rvqeh3aYYhpjk0LWp7NBz9IGN8FF+t1TEI9Gea3emd4KB1wDJi+&#10;9m/MmhF4j5Q9wVlWLH+H/5A7MLA+eJBNJCcgO8A5Ao5ajPSO7yaI/fd7zLq+7tUvAAAA//8DAFBL&#10;AwQUAAYACAAAACEAtw2Bxt4AAAALAQAADwAAAGRycy9kb3ducmV2LnhtbEyPwU7DMBBE70j8g7VI&#10;3KiT0CIa4lRVpSLBAUHoB7jxkqTE68h22vD3bE5w3Dej2ZliM9lenNGHzpGCdJGAQKqd6ahRcPjc&#10;3z2CCFGT0b0jVPCDATbl9VWhc+Mu9IHnKjaCQyjkWkEb45BLGeoWrQ4LNyCx9uW81ZFP30jj9YXD&#10;bS+zJHmQVnfEH1o94K7F+rsarYItjml46fen5+5Qvb+e3qI3u7VStzfT9glExCn+mWGuz9Wh5E5H&#10;N5IJolfAQyLTVbrMQMx6li2ZHWe2ul+DLAv5f0P5CwAA//8DAFBLAQItABQABgAIAAAAIQC2gziS&#10;/gAAAOEBAAATAAAAAAAAAAAAAAAAAAAAAABbQ29udGVudF9UeXBlc10ueG1sUEsBAi0AFAAGAAgA&#10;AAAhADj9If/WAAAAlAEAAAsAAAAAAAAAAAAAAAAALwEAAF9yZWxzLy5yZWxzUEsBAi0AFAAGAAgA&#10;AAAhAGUi/bAYAgAAJQQAAA4AAAAAAAAAAAAAAAAALgIAAGRycy9lMm9Eb2MueG1sUEsBAi0AFAAG&#10;AAgAAAAhALcNgcbeAAAACwEAAA8AAAAAAAAAAAAAAAAAcgQAAGRycy9kb3ducmV2LnhtbFBLBQYA&#10;AAAABAAEAPMAAAB9BQAAAAA=&#10;" o:allowincell="f" filled="f" stroked="f" strokeweight=".5pt">
              <v:textbox inset="20pt,0,,0">
                <w:txbxContent>
                  <w:p w14:paraId="3B327667" w14:textId="6F53156E" w:rsidR="00BE380D" w:rsidRPr="00BE380D" w:rsidRDefault="00BE380D" w:rsidP="00BE380D">
                    <w:pPr>
                      <w:spacing w:after="0"/>
                      <w:rPr>
                        <w:rFonts w:cs="Arial"/>
                        <w:color w:val="737373"/>
                      </w:rPr>
                    </w:pPr>
                    <w:r w:rsidRPr="00BE380D">
                      <w:rPr>
                        <w:rFonts w:cs="Arial"/>
                        <w:color w:val="737373"/>
                      </w:rPr>
                      <w:t>DTCC Internal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68F8" w:rsidRPr="0036635D">
      <w:rPr>
        <w:rFonts w:ascii="Arial Narrow" w:hAnsi="Arial Narrow" w:cstheme="minorHAnsi"/>
        <w:b/>
        <w:bCs/>
        <w:color w:val="1A4B3F"/>
        <w:sz w:val="18"/>
        <w:szCs w:val="18"/>
      </w:rPr>
      <w:fldChar w:fldCharType="begin"/>
    </w:r>
    <w:r w:rsidR="003D68F8" w:rsidRPr="0036635D">
      <w:rPr>
        <w:rFonts w:ascii="Arial Narrow" w:hAnsi="Arial Narrow" w:cstheme="minorHAnsi"/>
        <w:b/>
        <w:bCs/>
        <w:color w:val="1A4B3F"/>
        <w:sz w:val="18"/>
        <w:szCs w:val="18"/>
      </w:rPr>
      <w:instrText xml:space="preserve"> PAGE   \* MERGEFORMAT </w:instrText>
    </w:r>
    <w:r w:rsidR="003D68F8" w:rsidRPr="0036635D">
      <w:rPr>
        <w:rFonts w:ascii="Arial Narrow" w:hAnsi="Arial Narrow" w:cstheme="minorHAnsi"/>
        <w:b/>
        <w:bCs/>
        <w:color w:val="1A4B3F"/>
        <w:sz w:val="18"/>
        <w:szCs w:val="18"/>
      </w:rPr>
      <w:fldChar w:fldCharType="separate"/>
    </w:r>
    <w:r w:rsidR="003D68F8" w:rsidRPr="0036635D">
      <w:rPr>
        <w:rFonts w:ascii="Arial Narrow" w:hAnsi="Arial Narrow" w:cstheme="minorHAnsi"/>
        <w:b/>
        <w:bCs/>
        <w:color w:val="1A4B3F"/>
        <w:sz w:val="18"/>
        <w:szCs w:val="18"/>
      </w:rPr>
      <w:t>1</w:t>
    </w:r>
    <w:r w:rsidR="003D68F8" w:rsidRPr="0036635D">
      <w:rPr>
        <w:rFonts w:ascii="Arial Narrow" w:hAnsi="Arial Narrow" w:cstheme="minorHAnsi"/>
        <w:b/>
        <w:bCs/>
        <w:noProof/>
        <w:color w:val="1A4B3F"/>
        <w:sz w:val="18"/>
        <w:szCs w:val="18"/>
      </w:rPr>
      <w:fldChar w:fldCharType="end"/>
    </w:r>
  </w:p>
  <w:p w14:paraId="311CA1A5" w14:textId="1329A104" w:rsidR="00812799" w:rsidRPr="00941E4F" w:rsidRDefault="003D68F8" w:rsidP="00941E4F">
    <w:pPr>
      <w:ind w:right="360"/>
      <w:jc w:val="center"/>
      <w:rPr>
        <w:rFonts w:ascii="Arial Narrow" w:hAnsi="Arial Narrow" w:cstheme="minorHAnsi"/>
        <w:b/>
        <w:bCs/>
        <w:color w:val="1A4B3F"/>
      </w:rPr>
    </w:pPr>
    <w:r w:rsidRPr="0036635D">
      <w:rPr>
        <w:rFonts w:ascii="Arial Narrow" w:hAnsi="Arial Narrow" w:cstheme="minorHAnsi"/>
        <w:b/>
        <w:bCs/>
        <w:color w:val="1A4B3F"/>
      </w:rPr>
      <w:t>F</w:t>
    </w:r>
    <w:r w:rsidR="0036635D" w:rsidRPr="0036635D">
      <w:rPr>
        <w:rFonts w:ascii="Arial Narrow" w:hAnsi="Arial Narrow" w:cstheme="minorHAnsi"/>
        <w:b/>
        <w:bCs/>
        <w:color w:val="1A4B3F"/>
      </w:rPr>
      <w:t>inancial Markets. Forward</w:t>
    </w:r>
    <w:r w:rsidRPr="0036635D">
      <w:rPr>
        <w:rFonts w:ascii="Arial Narrow" w:hAnsi="Arial Narrow" w:cstheme="minorHAnsi"/>
        <w:b/>
        <w:bCs/>
        <w:color w:val="1A4B3F"/>
      </w:rPr>
      <w:t>.</w:t>
    </w:r>
    <w:r w:rsidR="0036635D">
      <w:rPr>
        <w:rFonts w:ascii="Arial Narrow" w:hAnsi="Arial Narrow" w:cstheme="minorHAnsi"/>
        <w:b/>
        <w:bCs/>
        <w:color w:val="1A4B3F"/>
      </w:rPr>
      <w:t xml:space="preserve"> </w:t>
    </w:r>
    <w:r w:rsidR="0036635D">
      <w:rPr>
        <w:rFonts w:ascii="Arial Narrow" w:hAnsi="Arial Narrow" w:cstheme="minorHAnsi"/>
        <w:b/>
        <w:bCs/>
        <w:color w:val="1A4B3F"/>
        <w:vertAlign w:val="superscript"/>
      </w:rPr>
      <w:t>™️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2F1F" w14:textId="61593392" w:rsidR="00941E4F" w:rsidRDefault="00BE38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1C5476" wp14:editId="3C71F25E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3" name="MSIPCMad234a46b0c19b076d536c93" descr="{&quot;HashCode&quot;:-10109136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92FF5C" w14:textId="0D0B0FDA" w:rsidR="00BE380D" w:rsidRPr="00BE380D" w:rsidRDefault="00BE380D" w:rsidP="00BE380D">
                          <w:pPr>
                            <w:spacing w:after="0"/>
                            <w:rPr>
                              <w:rFonts w:cs="Arial"/>
                              <w:color w:val="737373"/>
                            </w:rPr>
                          </w:pPr>
                          <w:r w:rsidRPr="00BE380D">
                            <w:rPr>
                              <w:rFonts w:cs="Arial"/>
                              <w:color w:val="737373"/>
                            </w:rPr>
                            <w:t>DTCC Internal (Green)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C5476" id="_x0000_t202" coordsize="21600,21600" o:spt="202" path="m,l,21600r21600,l21600,xe">
              <v:stroke joinstyle="miter"/>
              <v:path gradientshapeok="t" o:connecttype="rect"/>
            </v:shapetype>
            <v:shape id="MSIPCMad234a46b0c19b076d536c93" o:spid="_x0000_s1027" type="#_x0000_t202" alt="{&quot;HashCode&quot;:-101091367,&quot;Height&quot;:792.0,&quot;Width&quot;:612.0,&quot;Placement&quot;:&quot;Footer&quot;,&quot;Index&quot;:&quot;FirstPage&quot;,&quot;Section&quot;:1,&quot;Top&quot;:0.0,&quot;Left&quot;:0.0}" style="position:absolute;margin-left:0;margin-top:757.1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sC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u6PZv3YVAyPg8ulsuUhLKyLKzNxvJYOsIZ&#10;oX3pX5mzJ/wDMvcIZ3Wx8h0NQ+5AxHIfQLaJowjwAOcJd5RkYvn0fKLm395T1vWRL34DAAD//wMA&#10;UEsDBBQABgAIAAAAIQC3DYHG3gAAAAsBAAAPAAAAZHJzL2Rvd25yZXYueG1sTI/BTsMwEETvSPyD&#10;tUjcqJPQIhriVFWlIsEBQegHuPGSpMTryHba8PdsTnDcN6PZmWIz2V6c0YfOkYJ0kYBAqp3pqFFw&#10;+NzfPYIIUZPRvSNU8IMBNuX1VaFz4y70gecqNoJDKORaQRvjkEsZ6hatDgs3ILH25bzVkU/fSOP1&#10;hcNtL7MkeZBWd8QfWj3grsX6uxqtgi2OaXjp96fn7lC9v57eoje7tVK3N9P2CUTEKf6ZYa7P1aHk&#10;Tkc3kgmiV8BDItNVusxAzHqWLZkdZ7a6X4MsC/l/Q/kLAAD//wMAUEsBAi0AFAAGAAgAAAAhALaD&#10;OJL+AAAA4QEAABMAAAAAAAAAAAAAAAAAAAAAAFtDb250ZW50X1R5cGVzXS54bWxQSwECLQAUAAYA&#10;CAAAACEAOP0h/9YAAACUAQAACwAAAAAAAAAAAAAAAAAvAQAAX3JlbHMvLnJlbHNQSwECLQAUAAYA&#10;CAAAACEA5zCLAhoCAAAsBAAADgAAAAAAAAAAAAAAAAAuAgAAZHJzL2Uyb0RvYy54bWxQSwECLQAU&#10;AAYACAAAACEAtw2Bxt4AAAALAQAADwAAAAAAAAAAAAAAAAB0BAAAZHJzL2Rvd25yZXYueG1sUEsF&#10;BgAAAAAEAAQA8wAAAH8FAAAAAA==&#10;" o:allowincell="f" filled="f" stroked="f" strokeweight=".5pt">
              <v:textbox inset="20pt,0,,0">
                <w:txbxContent>
                  <w:p w14:paraId="0292FF5C" w14:textId="0D0B0FDA" w:rsidR="00BE380D" w:rsidRPr="00BE380D" w:rsidRDefault="00BE380D" w:rsidP="00BE380D">
                    <w:pPr>
                      <w:spacing w:after="0"/>
                      <w:rPr>
                        <w:rFonts w:cs="Arial"/>
                        <w:color w:val="737373"/>
                      </w:rPr>
                    </w:pPr>
                    <w:r w:rsidRPr="00BE380D">
                      <w:rPr>
                        <w:rFonts w:cs="Arial"/>
                        <w:color w:val="737373"/>
                      </w:rPr>
                      <w:t>DTCC Internal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DF83" w14:textId="77777777" w:rsidR="004A56B1" w:rsidRDefault="004A56B1" w:rsidP="00AE0097">
      <w:r>
        <w:separator/>
      </w:r>
    </w:p>
    <w:p w14:paraId="7F1E6613" w14:textId="77777777" w:rsidR="004A56B1" w:rsidRDefault="004A56B1"/>
    <w:p w14:paraId="4C3EDDAA" w14:textId="77777777" w:rsidR="004A56B1" w:rsidRDefault="004A56B1"/>
    <w:p w14:paraId="22CA98DA" w14:textId="77777777" w:rsidR="004A56B1" w:rsidRDefault="004A56B1"/>
  </w:footnote>
  <w:footnote w:type="continuationSeparator" w:id="0">
    <w:p w14:paraId="05ECC779" w14:textId="77777777" w:rsidR="004A56B1" w:rsidRDefault="004A56B1" w:rsidP="00AE0097">
      <w:r>
        <w:continuationSeparator/>
      </w:r>
    </w:p>
    <w:p w14:paraId="67AD2873" w14:textId="77777777" w:rsidR="004A56B1" w:rsidRDefault="004A56B1"/>
    <w:p w14:paraId="78F5A628" w14:textId="77777777" w:rsidR="004A56B1" w:rsidRDefault="004A56B1"/>
    <w:p w14:paraId="02F43955" w14:textId="77777777" w:rsidR="004A56B1" w:rsidRDefault="004A56B1"/>
  </w:footnote>
  <w:footnote w:type="continuationNotice" w:id="1">
    <w:p w14:paraId="5F5276CD" w14:textId="77777777" w:rsidR="004A56B1" w:rsidRDefault="004A56B1"/>
    <w:p w14:paraId="79A48DD5" w14:textId="77777777" w:rsidR="004A56B1" w:rsidRDefault="004A56B1"/>
    <w:p w14:paraId="38E20BC8" w14:textId="77777777" w:rsidR="004A56B1" w:rsidRDefault="004A56B1"/>
    <w:p w14:paraId="52EAC49B" w14:textId="77777777" w:rsidR="004A56B1" w:rsidRDefault="004A5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DB56" w14:textId="77777777" w:rsidR="00625700" w:rsidRDefault="00625700"/>
  <w:p w14:paraId="71153E71" w14:textId="77777777" w:rsidR="00625700" w:rsidRDefault="00625700"/>
  <w:p w14:paraId="57096AD6" w14:textId="77777777" w:rsidR="00625700" w:rsidRDefault="00625700"/>
  <w:p w14:paraId="1F548244" w14:textId="77777777" w:rsidR="00625700" w:rsidRDefault="00625700"/>
  <w:p w14:paraId="08161B1C" w14:textId="77777777" w:rsidR="00812799" w:rsidRDefault="00812799"/>
  <w:p w14:paraId="531AC1AF" w14:textId="77777777" w:rsidR="00812799" w:rsidRDefault="00812799"/>
  <w:p w14:paraId="44853F79" w14:textId="77777777" w:rsidR="00812799" w:rsidRDefault="008127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CoverTitleChar"/>
        <w:rFonts w:asciiTheme="minorHAnsi" w:eastAsia="Calibri" w:hAnsiTheme="minorHAnsi" w:cstheme="minorHAnsi"/>
        <w:b w:val="0"/>
        <w:bCs w:val="0"/>
        <w:sz w:val="20"/>
        <w:szCs w:val="20"/>
      </w:rPr>
      <w:alias w:val="Title"/>
      <w:id w:val="-192510173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D84F620" w14:textId="2D72022B" w:rsidR="00812799" w:rsidRPr="00570D2A" w:rsidRDefault="008B0F56" w:rsidP="00570D2A">
        <w:pPr>
          <w:spacing w:after="720"/>
          <w:jc w:val="right"/>
          <w:rPr>
            <w:rFonts w:asciiTheme="minorHAnsi" w:eastAsia="Calibri" w:hAnsiTheme="minorHAnsi" w:cstheme="minorHAnsi"/>
            <w:color w:val="0E5447"/>
          </w:rPr>
        </w:pPr>
        <w:r>
          <w:rPr>
            <w:rStyle w:val="CoverTitleChar"/>
            <w:rFonts w:asciiTheme="minorHAnsi" w:eastAsia="Calibri" w:hAnsiTheme="minorHAnsi" w:cstheme="minorHAnsi"/>
            <w:b w:val="0"/>
            <w:bCs w:val="0"/>
            <w:sz w:val="20"/>
            <w:szCs w:val="20"/>
          </w:rPr>
          <w:t>AGENT</w:t>
        </w:r>
        <w:r w:rsidR="0072241B">
          <w:rPr>
            <w:rStyle w:val="CoverTitleChar"/>
            <w:rFonts w:asciiTheme="minorHAnsi" w:eastAsia="Calibri" w:hAnsiTheme="minorHAnsi" w:cstheme="minorHAnsi"/>
            <w:b w:val="0"/>
            <w:bCs w:val="0"/>
            <w:sz w:val="20"/>
            <w:szCs w:val="20"/>
          </w:rPr>
          <w:t xml:space="preserve"> REFERENCE GUIDE:                        BMA LITE DIVIDEND/INTEREST &amp; PRINCIPAL FILE</w:t>
        </w:r>
      </w:p>
    </w:sdtContent>
  </w:sdt>
  <w:p w14:paraId="30E2F66E" w14:textId="77777777" w:rsidR="00812799" w:rsidRDefault="008127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73FD" w14:textId="06EC28EC" w:rsidR="00E77551" w:rsidRDefault="00417DDF">
    <w:r>
      <w:rPr>
        <w:noProof/>
      </w:rPr>
      <w:drawing>
        <wp:anchor distT="0" distB="0" distL="114300" distR="114300" simplePos="0" relativeHeight="251656192" behindDoc="0" locked="1" layoutInCell="1" allowOverlap="1" wp14:anchorId="2CEA8D99" wp14:editId="7BAFFBFC">
          <wp:simplePos x="0" y="0"/>
          <wp:positionH relativeFrom="column">
            <wp:posOffset>-894080</wp:posOffset>
          </wp:positionH>
          <wp:positionV relativeFrom="page">
            <wp:posOffset>-243840</wp:posOffset>
          </wp:positionV>
          <wp:extent cx="7723505" cy="1820545"/>
          <wp:effectExtent l="0" t="0" r="0" b="0"/>
          <wp:wrapNone/>
          <wp:docPr id="1886157115" name="Picture 1886157115" descr="A white background with a black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a black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505" cy="182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74044" w14:textId="77777777" w:rsidR="00417DDF" w:rsidRDefault="00417DDF"/>
  <w:p w14:paraId="544D1962" w14:textId="77777777" w:rsidR="00417DDF" w:rsidRDefault="00417DDF"/>
  <w:p w14:paraId="4FD94B0C" w14:textId="77777777" w:rsidR="00417DDF" w:rsidRDefault="00417DDF"/>
  <w:p w14:paraId="5D27D347" w14:textId="77777777" w:rsidR="00417DDF" w:rsidRDefault="00417DDF"/>
  <w:p w14:paraId="3C8DD975" w14:textId="77777777" w:rsidR="00417DDF" w:rsidRDefault="00417DDF"/>
  <w:p w14:paraId="2F05A733" w14:textId="77777777" w:rsidR="00417DDF" w:rsidRDefault="00417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E4E8D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88A69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A511E1"/>
    <w:multiLevelType w:val="multilevel"/>
    <w:tmpl w:val="3F12F766"/>
    <w:lvl w:ilvl="0">
      <w:start w:val="1"/>
      <w:numFmt w:val="decimal"/>
      <w:pStyle w:val="TblMulti-NumberedList"/>
      <w:lvlText w:val="%1."/>
      <w:lvlJc w:val="left"/>
      <w:pPr>
        <w:ind w:left="216" w:hanging="216"/>
      </w:pPr>
      <w:rPr>
        <w:rFonts w:ascii="Calibri" w:hAnsi="Calibri" w:hint="default"/>
        <w:caps w:val="0"/>
        <w:vanish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432" w:hanging="216"/>
      </w:pPr>
      <w:rPr>
        <w:rFonts w:ascii="Calibri" w:hAnsi="Calibri"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ind w:left="648" w:hanging="216"/>
      </w:pPr>
      <w:rPr>
        <w:rFonts w:ascii="Calibri" w:hAnsi="Calibri" w:hint="default"/>
        <w:color w:val="auto"/>
        <w:sz w:val="20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alibri" w:hAnsi="Calibri" w:hint="default"/>
        <w:color w:val="auto"/>
        <w:sz w:val="20"/>
      </w:rPr>
    </w:lvl>
    <w:lvl w:ilvl="5">
      <w:start w:val="1"/>
      <w:numFmt w:val="decimal"/>
      <w:lvlText w:val="%6."/>
      <w:lvlJc w:val="left"/>
      <w:pPr>
        <w:ind w:left="1296" w:hanging="216"/>
      </w:pPr>
      <w:rPr>
        <w:rFonts w:ascii="Calibri" w:hAnsi="Calibri" w:hint="default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1512" w:hanging="216"/>
      </w:pPr>
      <w:rPr>
        <w:rFonts w:ascii="Calibri" w:hAnsi="Calibri" w:hint="default"/>
        <w:sz w:val="20"/>
      </w:rPr>
    </w:lvl>
    <w:lvl w:ilvl="7">
      <w:start w:val="1"/>
      <w:numFmt w:val="lowerRoman"/>
      <w:lvlText w:val="%8."/>
      <w:lvlJc w:val="left"/>
      <w:pPr>
        <w:ind w:left="1728" w:hanging="216"/>
      </w:pPr>
      <w:rPr>
        <w:rFonts w:ascii="Calibri" w:hAnsi="Calibri" w:hint="default"/>
        <w:color w:val="auto"/>
        <w:sz w:val="20"/>
        <w:u w:val="none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  <w:color w:val="auto"/>
        <w:sz w:val="20"/>
        <w:u w:val="none"/>
      </w:rPr>
    </w:lvl>
  </w:abstractNum>
  <w:abstractNum w:abstractNumId="3" w15:restartNumberingAfterBreak="0">
    <w:nsid w:val="038D6611"/>
    <w:multiLevelType w:val="hybridMultilevel"/>
    <w:tmpl w:val="B8284DF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92450BF"/>
    <w:multiLevelType w:val="multilevel"/>
    <w:tmpl w:val="33B2A616"/>
    <w:lvl w:ilvl="0">
      <w:start w:val="1"/>
      <w:numFmt w:val="none"/>
      <w:pStyle w:val="S4Multi-NumberedList1-a-i"/>
      <w:lvlText w:val="1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B24C3E"/>
    <w:multiLevelType w:val="multilevel"/>
    <w:tmpl w:val="D798968E"/>
    <w:lvl w:ilvl="0">
      <w:start w:val="1"/>
      <w:numFmt w:val="bullet"/>
      <w:pStyle w:val="TblMulti-BulletedList"/>
      <w:lvlText w:val=""/>
      <w:lvlJc w:val="left"/>
      <w:pPr>
        <w:ind w:left="216" w:hanging="216"/>
      </w:pPr>
      <w:rPr>
        <w:rFonts w:ascii="Symbol" w:hAnsi="Symbol" w:hint="default"/>
        <w:caps w:val="0"/>
        <w:vanish w:val="0"/>
        <w:color w:val="auto"/>
        <w:sz w:val="20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864" w:hanging="216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080" w:hanging="216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296" w:hanging="216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</w:rPr>
    </w:lvl>
  </w:abstractNum>
  <w:abstractNum w:abstractNumId="6" w15:restartNumberingAfterBreak="0">
    <w:nsid w:val="140B16F7"/>
    <w:multiLevelType w:val="multilevel"/>
    <w:tmpl w:val="B964CEBE"/>
    <w:lvl w:ilvl="0">
      <w:start w:val="1"/>
      <w:numFmt w:val="none"/>
      <w:pStyle w:val="zzzMulti-NumberedList1-a-i"/>
      <w:lvlText w:val="1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40D708C"/>
    <w:multiLevelType w:val="multilevel"/>
    <w:tmpl w:val="BCC44C40"/>
    <w:lvl w:ilvl="0">
      <w:start w:val="1"/>
      <w:numFmt w:val="decimal"/>
      <w:pStyle w:val="Hdg1"/>
      <w:lvlText w:val="Section %1"/>
      <w:lvlJc w:val="left"/>
      <w:pPr>
        <w:ind w:left="810" w:hanging="360"/>
      </w:pPr>
      <w:rPr>
        <w:rFonts w:ascii="Times New Roman" w:hAnsi="Times New Roman" w:cstheme="minorHAnsi" w:hint="default"/>
        <w:b/>
        <w:i w:val="0"/>
        <w:caps w:val="0"/>
        <w:color w:val="0E5447"/>
        <w:sz w:val="3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2">
      <w:start w:val="1"/>
      <w:numFmt w:val="decimal"/>
      <w:pStyle w:val="Hdg3"/>
      <w:lvlText w:val="%1.%2.%3"/>
      <w:lvlJc w:val="left"/>
      <w:pPr>
        <w:ind w:left="189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3">
      <w:start w:val="1"/>
      <w:numFmt w:val="decimal"/>
      <w:pStyle w:val="Hdg4"/>
      <w:lvlText w:val="%1.%2.%3.%4"/>
      <w:lvlJc w:val="left"/>
      <w:pPr>
        <w:ind w:left="1890" w:hanging="360"/>
      </w:pPr>
      <w:rPr>
        <w:rFonts w:hint="default"/>
        <w:i w:val="0"/>
        <w:sz w:val="22"/>
        <w:szCs w:val="20"/>
      </w:rPr>
    </w:lvl>
    <w:lvl w:ilvl="4">
      <w:start w:val="1"/>
      <w:numFmt w:val="decimal"/>
      <w:pStyle w:val="Hdg5"/>
      <w:lvlText w:val="%1.%2.%3.%4.%5"/>
      <w:lvlJc w:val="left"/>
      <w:pPr>
        <w:ind w:left="261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610" w:hanging="360"/>
      </w:pPr>
      <w:rPr>
        <w:rFonts w:ascii="Times New Roman" w:hAnsi="Times New Roman" w:hint="default"/>
        <w:sz w:val="20"/>
      </w:rPr>
    </w:lvl>
    <w:lvl w:ilvl="6">
      <w:start w:val="1"/>
      <w:numFmt w:val="bullet"/>
      <w:lvlText w:val=""/>
      <w:lvlJc w:val="left"/>
      <w:pPr>
        <w:ind w:left="297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abstractNum w:abstractNumId="8" w15:restartNumberingAfterBreak="0">
    <w:nsid w:val="1AA13CB2"/>
    <w:multiLevelType w:val="hybridMultilevel"/>
    <w:tmpl w:val="48624AD8"/>
    <w:lvl w:ilvl="0" w:tplc="B2B08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92D3C"/>
    <w:multiLevelType w:val="hybridMultilevel"/>
    <w:tmpl w:val="E6A60468"/>
    <w:lvl w:ilvl="0" w:tplc="7F2C40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842807"/>
    <w:multiLevelType w:val="multilevel"/>
    <w:tmpl w:val="25E4F236"/>
    <w:lvl w:ilvl="0">
      <w:start w:val="1"/>
      <w:numFmt w:val="decimal"/>
      <w:pStyle w:val="S2Multi-NumberedList1-a-i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2927299"/>
    <w:multiLevelType w:val="multilevel"/>
    <w:tmpl w:val="C088A230"/>
    <w:lvl w:ilvl="0">
      <w:start w:val="1"/>
      <w:numFmt w:val="none"/>
      <w:pStyle w:val="S5Multi-NumberedList1-a-i"/>
      <w:lvlText w:val="1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28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</w:abstractNum>
  <w:abstractNum w:abstractNumId="12" w15:restartNumberingAfterBreak="0">
    <w:nsid w:val="39663C31"/>
    <w:multiLevelType w:val="hybridMultilevel"/>
    <w:tmpl w:val="F6C0CC68"/>
    <w:lvl w:ilvl="0" w:tplc="AE4AFF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A8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A1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2FDF"/>
    <w:multiLevelType w:val="multilevel"/>
    <w:tmpl w:val="86CCE2D8"/>
    <w:styleLink w:val="Style2"/>
    <w:lvl w:ilvl="0">
      <w:start w:val="1"/>
      <w:numFmt w:val="decimal"/>
      <w:lvlText w:val="Section %1"/>
      <w:lvlJc w:val="left"/>
      <w:pPr>
        <w:ind w:left="810" w:hanging="360"/>
      </w:pPr>
      <w:rPr>
        <w:rFonts w:asciiTheme="majorHAnsi" w:hAnsiTheme="majorHAnsi" w:cstheme="minorHAnsi" w:hint="default"/>
        <w:b/>
        <w:i w:val="0"/>
        <w:caps/>
        <w:color w:val="0096D6"/>
        <w:sz w:val="28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ascii="Calibri" w:hAnsi="Calibri" w:cs="Calibri" w:hint="default"/>
        <w:b/>
        <w:i w:val="0"/>
        <w:sz w:val="28"/>
        <w:szCs w:val="24"/>
      </w:rPr>
    </w:lvl>
    <w:lvl w:ilvl="2">
      <w:start w:val="1"/>
      <w:numFmt w:val="decimal"/>
      <w:lvlText w:val="%1.%2.%3"/>
      <w:lvlJc w:val="left"/>
      <w:pPr>
        <w:ind w:left="1890" w:hanging="360"/>
      </w:pPr>
      <w:rPr>
        <w:rFonts w:ascii="Calibri" w:hAnsi="Calibri" w:cs="Calibri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1890" w:hanging="360"/>
      </w:pPr>
      <w:rPr>
        <w:rFonts w:hint="default"/>
        <w:i w:val="0"/>
        <w:sz w:val="22"/>
        <w:szCs w:val="20"/>
      </w:rPr>
    </w:lvl>
    <w:lvl w:ilvl="4">
      <w:start w:val="1"/>
      <w:numFmt w:val="decimal"/>
      <w:lvlText w:val="%1.%2.%3.%4.%5"/>
      <w:lvlJc w:val="left"/>
      <w:pPr>
        <w:ind w:left="2250" w:hanging="360"/>
      </w:pPr>
      <w:rPr>
        <w:rFonts w:ascii="Times New Roman" w:hAnsi="Times New Roman" w:hint="default"/>
        <w:b w:val="0"/>
        <w:i/>
        <w:sz w:val="24"/>
      </w:rPr>
    </w:lvl>
    <w:lvl w:ilvl="5">
      <w:start w:val="1"/>
      <w:numFmt w:val="decimal"/>
      <w:lvlText w:val="%1.%2.%3.%4.%5.%6"/>
      <w:lvlJc w:val="left"/>
      <w:pPr>
        <w:ind w:left="2610" w:hanging="360"/>
      </w:pPr>
      <w:rPr>
        <w:rFonts w:ascii="Times New Roman" w:hAnsi="Times New Roman" w:hint="default"/>
        <w:sz w:val="20"/>
      </w:rPr>
    </w:lvl>
    <w:lvl w:ilvl="6">
      <w:start w:val="1"/>
      <w:numFmt w:val="bullet"/>
      <w:lvlText w:val=""/>
      <w:lvlJc w:val="left"/>
      <w:pPr>
        <w:ind w:left="297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abstractNum w:abstractNumId="14" w15:restartNumberingAfterBreak="0">
    <w:nsid w:val="4C871064"/>
    <w:multiLevelType w:val="multilevel"/>
    <w:tmpl w:val="871468F0"/>
    <w:lvl w:ilvl="0">
      <w:start w:val="1"/>
      <w:numFmt w:val="none"/>
      <w:pStyle w:val="S3Multi-NumberedList1-a-i"/>
      <w:lvlText w:val="1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32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</w:abstractNum>
  <w:abstractNum w:abstractNumId="15" w15:restartNumberingAfterBreak="0">
    <w:nsid w:val="4EC77DEC"/>
    <w:multiLevelType w:val="multilevel"/>
    <w:tmpl w:val="384AFB24"/>
    <w:lvl w:ilvl="0">
      <w:start w:val="1"/>
      <w:numFmt w:val="none"/>
      <w:pStyle w:val="S1Multi-NumberedList1-a-i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1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62120A5B"/>
    <w:multiLevelType w:val="multilevel"/>
    <w:tmpl w:val="C9B22F04"/>
    <w:lvl w:ilvl="0">
      <w:start w:val="1"/>
      <w:numFmt w:val="bullet"/>
      <w:pStyle w:val="Multi-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27B251E"/>
    <w:multiLevelType w:val="hybridMultilevel"/>
    <w:tmpl w:val="7FCAD920"/>
    <w:lvl w:ilvl="0" w:tplc="61A80802">
      <w:start w:val="1"/>
      <w:numFmt w:val="bullet"/>
      <w:lvlText w:val="o"/>
      <w:lvlJc w:val="left"/>
      <w:pPr>
        <w:ind w:left="6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8" w15:restartNumberingAfterBreak="0">
    <w:nsid w:val="78FD5E32"/>
    <w:multiLevelType w:val="hybridMultilevel"/>
    <w:tmpl w:val="B98C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35DBF"/>
    <w:multiLevelType w:val="hybridMultilevel"/>
    <w:tmpl w:val="3BD6F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29165">
    <w:abstractNumId w:val="5"/>
  </w:num>
  <w:num w:numId="2" w16cid:durableId="1233081875">
    <w:abstractNumId w:val="2"/>
  </w:num>
  <w:num w:numId="3" w16cid:durableId="1347713290">
    <w:abstractNumId w:val="0"/>
  </w:num>
  <w:num w:numId="4" w16cid:durableId="1709379987">
    <w:abstractNumId w:val="1"/>
  </w:num>
  <w:num w:numId="5" w16cid:durableId="40370497">
    <w:abstractNumId w:val="15"/>
  </w:num>
  <w:num w:numId="6" w16cid:durableId="923801526">
    <w:abstractNumId w:val="16"/>
  </w:num>
  <w:num w:numId="7" w16cid:durableId="514342415">
    <w:abstractNumId w:val="14"/>
  </w:num>
  <w:num w:numId="8" w16cid:durableId="776868291">
    <w:abstractNumId w:val="4"/>
  </w:num>
  <w:num w:numId="9" w16cid:durableId="907610395">
    <w:abstractNumId w:val="11"/>
  </w:num>
  <w:num w:numId="10" w16cid:durableId="275063660">
    <w:abstractNumId w:val="6"/>
  </w:num>
  <w:num w:numId="11" w16cid:durableId="314719674">
    <w:abstractNumId w:val="10"/>
  </w:num>
  <w:num w:numId="12" w16cid:durableId="165093234">
    <w:abstractNumId w:val="8"/>
  </w:num>
  <w:num w:numId="13" w16cid:durableId="1069621533">
    <w:abstractNumId w:val="9"/>
  </w:num>
  <w:num w:numId="14" w16cid:durableId="386270205">
    <w:abstractNumId w:val="17"/>
  </w:num>
  <w:num w:numId="15" w16cid:durableId="1401976590">
    <w:abstractNumId w:val="13"/>
  </w:num>
  <w:num w:numId="16" w16cid:durableId="2058895305">
    <w:abstractNumId w:val="7"/>
  </w:num>
  <w:num w:numId="17" w16cid:durableId="46074010">
    <w:abstractNumId w:val="12"/>
  </w:num>
  <w:num w:numId="18" w16cid:durableId="1249971260">
    <w:abstractNumId w:val="1"/>
  </w:num>
  <w:num w:numId="19" w16cid:durableId="77482375">
    <w:abstractNumId w:val="18"/>
  </w:num>
  <w:num w:numId="20" w16cid:durableId="1112363430">
    <w:abstractNumId w:val="3"/>
  </w:num>
  <w:num w:numId="21" w16cid:durableId="66416386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DF"/>
    <w:rsid w:val="00001239"/>
    <w:rsid w:val="000029C5"/>
    <w:rsid w:val="0000330F"/>
    <w:rsid w:val="00003485"/>
    <w:rsid w:val="000036F4"/>
    <w:rsid w:val="00004567"/>
    <w:rsid w:val="0000490F"/>
    <w:rsid w:val="00004DCB"/>
    <w:rsid w:val="00005DD2"/>
    <w:rsid w:val="00005DF8"/>
    <w:rsid w:val="00007AEF"/>
    <w:rsid w:val="00007DD2"/>
    <w:rsid w:val="00011656"/>
    <w:rsid w:val="00011F71"/>
    <w:rsid w:val="00012A8B"/>
    <w:rsid w:val="00012AAA"/>
    <w:rsid w:val="00012FB1"/>
    <w:rsid w:val="00013493"/>
    <w:rsid w:val="000144F2"/>
    <w:rsid w:val="00015E30"/>
    <w:rsid w:val="00016282"/>
    <w:rsid w:val="00016929"/>
    <w:rsid w:val="00016AF3"/>
    <w:rsid w:val="00017BB3"/>
    <w:rsid w:val="00020B98"/>
    <w:rsid w:val="00020E67"/>
    <w:rsid w:val="00023CFD"/>
    <w:rsid w:val="0002473C"/>
    <w:rsid w:val="000263F6"/>
    <w:rsid w:val="000269A3"/>
    <w:rsid w:val="0002752A"/>
    <w:rsid w:val="00030474"/>
    <w:rsid w:val="00030D2F"/>
    <w:rsid w:val="00031851"/>
    <w:rsid w:val="0003210F"/>
    <w:rsid w:val="000324C7"/>
    <w:rsid w:val="00034BB5"/>
    <w:rsid w:val="00035691"/>
    <w:rsid w:val="000364E2"/>
    <w:rsid w:val="0003682A"/>
    <w:rsid w:val="00041ABD"/>
    <w:rsid w:val="00041DDF"/>
    <w:rsid w:val="00043099"/>
    <w:rsid w:val="0004386B"/>
    <w:rsid w:val="00043C4B"/>
    <w:rsid w:val="0004756D"/>
    <w:rsid w:val="0005143F"/>
    <w:rsid w:val="000533FB"/>
    <w:rsid w:val="0005402E"/>
    <w:rsid w:val="00054356"/>
    <w:rsid w:val="00055A09"/>
    <w:rsid w:val="000569FB"/>
    <w:rsid w:val="0005742B"/>
    <w:rsid w:val="00057B95"/>
    <w:rsid w:val="00060679"/>
    <w:rsid w:val="000625A7"/>
    <w:rsid w:val="000630E7"/>
    <w:rsid w:val="00063EE5"/>
    <w:rsid w:val="00064B55"/>
    <w:rsid w:val="00064BB5"/>
    <w:rsid w:val="0006579C"/>
    <w:rsid w:val="00067E5E"/>
    <w:rsid w:val="0007142A"/>
    <w:rsid w:val="00071AA6"/>
    <w:rsid w:val="0007217A"/>
    <w:rsid w:val="00074935"/>
    <w:rsid w:val="00081AAD"/>
    <w:rsid w:val="000832F6"/>
    <w:rsid w:val="000841EE"/>
    <w:rsid w:val="00084615"/>
    <w:rsid w:val="00085A1E"/>
    <w:rsid w:val="00086864"/>
    <w:rsid w:val="00086A6B"/>
    <w:rsid w:val="00086FFC"/>
    <w:rsid w:val="00087E21"/>
    <w:rsid w:val="00087E6B"/>
    <w:rsid w:val="0009168A"/>
    <w:rsid w:val="00091D76"/>
    <w:rsid w:val="00094082"/>
    <w:rsid w:val="000946BA"/>
    <w:rsid w:val="00094715"/>
    <w:rsid w:val="000949DF"/>
    <w:rsid w:val="00095948"/>
    <w:rsid w:val="000A148D"/>
    <w:rsid w:val="000A177F"/>
    <w:rsid w:val="000A28EE"/>
    <w:rsid w:val="000A2E5A"/>
    <w:rsid w:val="000A647E"/>
    <w:rsid w:val="000A7125"/>
    <w:rsid w:val="000A713A"/>
    <w:rsid w:val="000A731D"/>
    <w:rsid w:val="000B1CB9"/>
    <w:rsid w:val="000B206F"/>
    <w:rsid w:val="000B27D2"/>
    <w:rsid w:val="000B304A"/>
    <w:rsid w:val="000B4E69"/>
    <w:rsid w:val="000B5420"/>
    <w:rsid w:val="000B7713"/>
    <w:rsid w:val="000B798D"/>
    <w:rsid w:val="000B7AF2"/>
    <w:rsid w:val="000C0179"/>
    <w:rsid w:val="000C1831"/>
    <w:rsid w:val="000C2548"/>
    <w:rsid w:val="000C2A03"/>
    <w:rsid w:val="000C3858"/>
    <w:rsid w:val="000C504D"/>
    <w:rsid w:val="000C534E"/>
    <w:rsid w:val="000C5AA0"/>
    <w:rsid w:val="000D0A5A"/>
    <w:rsid w:val="000D1CB1"/>
    <w:rsid w:val="000D2751"/>
    <w:rsid w:val="000D2BF1"/>
    <w:rsid w:val="000D36F1"/>
    <w:rsid w:val="000D3E8E"/>
    <w:rsid w:val="000D4B4E"/>
    <w:rsid w:val="000D4E59"/>
    <w:rsid w:val="000D539B"/>
    <w:rsid w:val="000D652D"/>
    <w:rsid w:val="000D70CB"/>
    <w:rsid w:val="000E20E4"/>
    <w:rsid w:val="000E32F3"/>
    <w:rsid w:val="000E3368"/>
    <w:rsid w:val="000E78B3"/>
    <w:rsid w:val="000F0067"/>
    <w:rsid w:val="000F01B5"/>
    <w:rsid w:val="000F15EA"/>
    <w:rsid w:val="000F4EA8"/>
    <w:rsid w:val="000F5802"/>
    <w:rsid w:val="000F795B"/>
    <w:rsid w:val="001003F2"/>
    <w:rsid w:val="0010153E"/>
    <w:rsid w:val="00101601"/>
    <w:rsid w:val="00102008"/>
    <w:rsid w:val="001045FB"/>
    <w:rsid w:val="001076AB"/>
    <w:rsid w:val="0011104F"/>
    <w:rsid w:val="0011127B"/>
    <w:rsid w:val="00114500"/>
    <w:rsid w:val="00114C53"/>
    <w:rsid w:val="00114D8E"/>
    <w:rsid w:val="0011718B"/>
    <w:rsid w:val="00117BE4"/>
    <w:rsid w:val="00120029"/>
    <w:rsid w:val="00120323"/>
    <w:rsid w:val="001206CC"/>
    <w:rsid w:val="00122D61"/>
    <w:rsid w:val="00123636"/>
    <w:rsid w:val="00124686"/>
    <w:rsid w:val="00124871"/>
    <w:rsid w:val="00126DDE"/>
    <w:rsid w:val="00130EF6"/>
    <w:rsid w:val="00131245"/>
    <w:rsid w:val="0013171F"/>
    <w:rsid w:val="0013245F"/>
    <w:rsid w:val="00132B17"/>
    <w:rsid w:val="001342C4"/>
    <w:rsid w:val="00134D44"/>
    <w:rsid w:val="0013506C"/>
    <w:rsid w:val="00137566"/>
    <w:rsid w:val="001441CA"/>
    <w:rsid w:val="0014654D"/>
    <w:rsid w:val="001470CE"/>
    <w:rsid w:val="0015137C"/>
    <w:rsid w:val="00151F75"/>
    <w:rsid w:val="00152E61"/>
    <w:rsid w:val="00155B1D"/>
    <w:rsid w:val="00157EB6"/>
    <w:rsid w:val="001632EE"/>
    <w:rsid w:val="00165382"/>
    <w:rsid w:val="0016715C"/>
    <w:rsid w:val="0016778B"/>
    <w:rsid w:val="00167879"/>
    <w:rsid w:val="001741FB"/>
    <w:rsid w:val="00174CCD"/>
    <w:rsid w:val="00180269"/>
    <w:rsid w:val="00180340"/>
    <w:rsid w:val="00180517"/>
    <w:rsid w:val="00181343"/>
    <w:rsid w:val="00181705"/>
    <w:rsid w:val="00182387"/>
    <w:rsid w:val="001851FC"/>
    <w:rsid w:val="001879E2"/>
    <w:rsid w:val="00191025"/>
    <w:rsid w:val="00191842"/>
    <w:rsid w:val="0019359B"/>
    <w:rsid w:val="00193806"/>
    <w:rsid w:val="00193D3C"/>
    <w:rsid w:val="00195A05"/>
    <w:rsid w:val="00196BDB"/>
    <w:rsid w:val="00196FE5"/>
    <w:rsid w:val="00197A34"/>
    <w:rsid w:val="00197BAA"/>
    <w:rsid w:val="001A02A3"/>
    <w:rsid w:val="001A044A"/>
    <w:rsid w:val="001A18F3"/>
    <w:rsid w:val="001A2EA0"/>
    <w:rsid w:val="001A39C2"/>
    <w:rsid w:val="001A4D56"/>
    <w:rsid w:val="001A7909"/>
    <w:rsid w:val="001A7F29"/>
    <w:rsid w:val="001B01EE"/>
    <w:rsid w:val="001B0720"/>
    <w:rsid w:val="001B192B"/>
    <w:rsid w:val="001B1CAC"/>
    <w:rsid w:val="001B417D"/>
    <w:rsid w:val="001B43F1"/>
    <w:rsid w:val="001B5ADC"/>
    <w:rsid w:val="001C0442"/>
    <w:rsid w:val="001C0E18"/>
    <w:rsid w:val="001C1DD7"/>
    <w:rsid w:val="001C2FCB"/>
    <w:rsid w:val="001C3106"/>
    <w:rsid w:val="001C523A"/>
    <w:rsid w:val="001C56AB"/>
    <w:rsid w:val="001C7A94"/>
    <w:rsid w:val="001C7EDB"/>
    <w:rsid w:val="001D0697"/>
    <w:rsid w:val="001D1AEC"/>
    <w:rsid w:val="001D2862"/>
    <w:rsid w:val="001D2BDF"/>
    <w:rsid w:val="001D3C5C"/>
    <w:rsid w:val="001D4460"/>
    <w:rsid w:val="001D5126"/>
    <w:rsid w:val="001D5262"/>
    <w:rsid w:val="001D52F6"/>
    <w:rsid w:val="001D5536"/>
    <w:rsid w:val="001D64F5"/>
    <w:rsid w:val="001E0358"/>
    <w:rsid w:val="001E04B9"/>
    <w:rsid w:val="001E0687"/>
    <w:rsid w:val="001E153D"/>
    <w:rsid w:val="001E30AE"/>
    <w:rsid w:val="001E48D3"/>
    <w:rsid w:val="001E73F3"/>
    <w:rsid w:val="001F00D9"/>
    <w:rsid w:val="001F2B81"/>
    <w:rsid w:val="001F50B6"/>
    <w:rsid w:val="001F7CF1"/>
    <w:rsid w:val="00201682"/>
    <w:rsid w:val="00205973"/>
    <w:rsid w:val="0020601C"/>
    <w:rsid w:val="00206D1A"/>
    <w:rsid w:val="00207732"/>
    <w:rsid w:val="00210275"/>
    <w:rsid w:val="00210CC9"/>
    <w:rsid w:val="00211187"/>
    <w:rsid w:val="002117F3"/>
    <w:rsid w:val="00213479"/>
    <w:rsid w:val="00215E22"/>
    <w:rsid w:val="0021603B"/>
    <w:rsid w:val="00216FD3"/>
    <w:rsid w:val="0021701E"/>
    <w:rsid w:val="00222FCC"/>
    <w:rsid w:val="00224C40"/>
    <w:rsid w:val="00225FAA"/>
    <w:rsid w:val="002279E1"/>
    <w:rsid w:val="00230594"/>
    <w:rsid w:val="0023114D"/>
    <w:rsid w:val="00231982"/>
    <w:rsid w:val="00232AD2"/>
    <w:rsid w:val="0023373E"/>
    <w:rsid w:val="00234E63"/>
    <w:rsid w:val="0023611D"/>
    <w:rsid w:val="002368B6"/>
    <w:rsid w:val="00236E7E"/>
    <w:rsid w:val="00237E2E"/>
    <w:rsid w:val="00240668"/>
    <w:rsid w:val="00242A5F"/>
    <w:rsid w:val="00242FD8"/>
    <w:rsid w:val="0024328B"/>
    <w:rsid w:val="002437CA"/>
    <w:rsid w:val="00243BFA"/>
    <w:rsid w:val="00245B6A"/>
    <w:rsid w:val="00245C8C"/>
    <w:rsid w:val="002468A5"/>
    <w:rsid w:val="00246FC3"/>
    <w:rsid w:val="002503E4"/>
    <w:rsid w:val="00252A42"/>
    <w:rsid w:val="0025433D"/>
    <w:rsid w:val="00254956"/>
    <w:rsid w:val="00254F6C"/>
    <w:rsid w:val="00255769"/>
    <w:rsid w:val="00256B8F"/>
    <w:rsid w:val="00256F9D"/>
    <w:rsid w:val="0025748D"/>
    <w:rsid w:val="00260703"/>
    <w:rsid w:val="002611C3"/>
    <w:rsid w:val="002619C0"/>
    <w:rsid w:val="00261D83"/>
    <w:rsid w:val="0026212A"/>
    <w:rsid w:val="00262C2A"/>
    <w:rsid w:val="00262F81"/>
    <w:rsid w:val="002649F8"/>
    <w:rsid w:val="00264F18"/>
    <w:rsid w:val="002656A5"/>
    <w:rsid w:val="002657BA"/>
    <w:rsid w:val="00266509"/>
    <w:rsid w:val="00266677"/>
    <w:rsid w:val="0027005B"/>
    <w:rsid w:val="00271A73"/>
    <w:rsid w:val="002738E4"/>
    <w:rsid w:val="00274C7F"/>
    <w:rsid w:val="00274D1F"/>
    <w:rsid w:val="00274EAB"/>
    <w:rsid w:val="002769F7"/>
    <w:rsid w:val="00276A85"/>
    <w:rsid w:val="00281A8C"/>
    <w:rsid w:val="00281AF5"/>
    <w:rsid w:val="00282787"/>
    <w:rsid w:val="002837CB"/>
    <w:rsid w:val="002846D1"/>
    <w:rsid w:val="00284B93"/>
    <w:rsid w:val="00284ECF"/>
    <w:rsid w:val="00285A98"/>
    <w:rsid w:val="00287DC0"/>
    <w:rsid w:val="00292CD8"/>
    <w:rsid w:val="0029337F"/>
    <w:rsid w:val="00293872"/>
    <w:rsid w:val="002939C8"/>
    <w:rsid w:val="00294648"/>
    <w:rsid w:val="00294783"/>
    <w:rsid w:val="00295251"/>
    <w:rsid w:val="002957E1"/>
    <w:rsid w:val="002A08C9"/>
    <w:rsid w:val="002A0B4F"/>
    <w:rsid w:val="002A0E9E"/>
    <w:rsid w:val="002A1945"/>
    <w:rsid w:val="002A19B8"/>
    <w:rsid w:val="002A2340"/>
    <w:rsid w:val="002A359D"/>
    <w:rsid w:val="002A5F8E"/>
    <w:rsid w:val="002A71BE"/>
    <w:rsid w:val="002A74F0"/>
    <w:rsid w:val="002B0008"/>
    <w:rsid w:val="002B39ED"/>
    <w:rsid w:val="002B7D60"/>
    <w:rsid w:val="002B7DC5"/>
    <w:rsid w:val="002C12B9"/>
    <w:rsid w:val="002C1F3D"/>
    <w:rsid w:val="002C53D9"/>
    <w:rsid w:val="002C5B6B"/>
    <w:rsid w:val="002C5E0B"/>
    <w:rsid w:val="002C6001"/>
    <w:rsid w:val="002C6A39"/>
    <w:rsid w:val="002D0810"/>
    <w:rsid w:val="002D0AEE"/>
    <w:rsid w:val="002D1657"/>
    <w:rsid w:val="002D1A9A"/>
    <w:rsid w:val="002D2125"/>
    <w:rsid w:val="002D2FD5"/>
    <w:rsid w:val="002D44CB"/>
    <w:rsid w:val="002D60B1"/>
    <w:rsid w:val="002D6110"/>
    <w:rsid w:val="002D654B"/>
    <w:rsid w:val="002E1CD4"/>
    <w:rsid w:val="002E1EE7"/>
    <w:rsid w:val="002E28DF"/>
    <w:rsid w:val="002E29AF"/>
    <w:rsid w:val="002E316B"/>
    <w:rsid w:val="002E517C"/>
    <w:rsid w:val="002E6CF8"/>
    <w:rsid w:val="002F135F"/>
    <w:rsid w:val="002F1A0D"/>
    <w:rsid w:val="002F1C00"/>
    <w:rsid w:val="002F1D31"/>
    <w:rsid w:val="002F4102"/>
    <w:rsid w:val="002F414E"/>
    <w:rsid w:val="003009D6"/>
    <w:rsid w:val="00301A31"/>
    <w:rsid w:val="00302C46"/>
    <w:rsid w:val="00303404"/>
    <w:rsid w:val="003040DF"/>
    <w:rsid w:val="00304C22"/>
    <w:rsid w:val="00305FF7"/>
    <w:rsid w:val="003067CE"/>
    <w:rsid w:val="00307891"/>
    <w:rsid w:val="003100B2"/>
    <w:rsid w:val="00310565"/>
    <w:rsid w:val="00310E9F"/>
    <w:rsid w:val="003111DF"/>
    <w:rsid w:val="00311D06"/>
    <w:rsid w:val="003121DF"/>
    <w:rsid w:val="00312B59"/>
    <w:rsid w:val="0031381E"/>
    <w:rsid w:val="00313A0E"/>
    <w:rsid w:val="00313E9E"/>
    <w:rsid w:val="00314A00"/>
    <w:rsid w:val="003152D0"/>
    <w:rsid w:val="00320161"/>
    <w:rsid w:val="003201E1"/>
    <w:rsid w:val="00320F06"/>
    <w:rsid w:val="00322027"/>
    <w:rsid w:val="00322029"/>
    <w:rsid w:val="00323474"/>
    <w:rsid w:val="003235A1"/>
    <w:rsid w:val="00326184"/>
    <w:rsid w:val="00326A1F"/>
    <w:rsid w:val="00326AE2"/>
    <w:rsid w:val="00326BD7"/>
    <w:rsid w:val="003270CB"/>
    <w:rsid w:val="00327A4E"/>
    <w:rsid w:val="00327AD7"/>
    <w:rsid w:val="00332A78"/>
    <w:rsid w:val="003334E9"/>
    <w:rsid w:val="00335BB1"/>
    <w:rsid w:val="00336E36"/>
    <w:rsid w:val="0033721A"/>
    <w:rsid w:val="0033779B"/>
    <w:rsid w:val="00337D52"/>
    <w:rsid w:val="00340472"/>
    <w:rsid w:val="003416A5"/>
    <w:rsid w:val="00342986"/>
    <w:rsid w:val="00343C2B"/>
    <w:rsid w:val="00345D9D"/>
    <w:rsid w:val="00351F64"/>
    <w:rsid w:val="00352128"/>
    <w:rsid w:val="003523BC"/>
    <w:rsid w:val="00355B8C"/>
    <w:rsid w:val="00355F5D"/>
    <w:rsid w:val="003571B5"/>
    <w:rsid w:val="003606D6"/>
    <w:rsid w:val="0036078E"/>
    <w:rsid w:val="00360B55"/>
    <w:rsid w:val="0036156E"/>
    <w:rsid w:val="003648D5"/>
    <w:rsid w:val="0036635D"/>
    <w:rsid w:val="00370484"/>
    <w:rsid w:val="003717FF"/>
    <w:rsid w:val="003722B2"/>
    <w:rsid w:val="00372EB1"/>
    <w:rsid w:val="00372F22"/>
    <w:rsid w:val="0037330D"/>
    <w:rsid w:val="00373B45"/>
    <w:rsid w:val="0037519C"/>
    <w:rsid w:val="00375440"/>
    <w:rsid w:val="00380C89"/>
    <w:rsid w:val="00382650"/>
    <w:rsid w:val="00382D88"/>
    <w:rsid w:val="003842D2"/>
    <w:rsid w:val="0038458F"/>
    <w:rsid w:val="00385D5F"/>
    <w:rsid w:val="00386FB7"/>
    <w:rsid w:val="00390500"/>
    <w:rsid w:val="00391FDB"/>
    <w:rsid w:val="00392164"/>
    <w:rsid w:val="003939E7"/>
    <w:rsid w:val="00394BE0"/>
    <w:rsid w:val="003950B8"/>
    <w:rsid w:val="00395124"/>
    <w:rsid w:val="003962DC"/>
    <w:rsid w:val="00396302"/>
    <w:rsid w:val="00397D15"/>
    <w:rsid w:val="003A1996"/>
    <w:rsid w:val="003A2CF3"/>
    <w:rsid w:val="003A35C5"/>
    <w:rsid w:val="003A51AC"/>
    <w:rsid w:val="003A6D23"/>
    <w:rsid w:val="003A7545"/>
    <w:rsid w:val="003A7A2C"/>
    <w:rsid w:val="003B0EB9"/>
    <w:rsid w:val="003B1692"/>
    <w:rsid w:val="003B254A"/>
    <w:rsid w:val="003B2627"/>
    <w:rsid w:val="003B43AB"/>
    <w:rsid w:val="003B45F0"/>
    <w:rsid w:val="003B607D"/>
    <w:rsid w:val="003B63C4"/>
    <w:rsid w:val="003B68FD"/>
    <w:rsid w:val="003D0105"/>
    <w:rsid w:val="003D04AE"/>
    <w:rsid w:val="003D1F97"/>
    <w:rsid w:val="003D29AE"/>
    <w:rsid w:val="003D2BC6"/>
    <w:rsid w:val="003D65D9"/>
    <w:rsid w:val="003D67A8"/>
    <w:rsid w:val="003D68F8"/>
    <w:rsid w:val="003E0205"/>
    <w:rsid w:val="003E087A"/>
    <w:rsid w:val="003E104E"/>
    <w:rsid w:val="003E13D7"/>
    <w:rsid w:val="003E21EC"/>
    <w:rsid w:val="003E3343"/>
    <w:rsid w:val="003E764C"/>
    <w:rsid w:val="003E7EF0"/>
    <w:rsid w:val="003F0438"/>
    <w:rsid w:val="003F271F"/>
    <w:rsid w:val="003F38B4"/>
    <w:rsid w:val="003F4608"/>
    <w:rsid w:val="003F4A15"/>
    <w:rsid w:val="003F4B7F"/>
    <w:rsid w:val="003F66BE"/>
    <w:rsid w:val="00400E10"/>
    <w:rsid w:val="0040111B"/>
    <w:rsid w:val="0040142E"/>
    <w:rsid w:val="00402D8E"/>
    <w:rsid w:val="004036FE"/>
    <w:rsid w:val="00403733"/>
    <w:rsid w:val="00403B28"/>
    <w:rsid w:val="00404632"/>
    <w:rsid w:val="00405236"/>
    <w:rsid w:val="004058C0"/>
    <w:rsid w:val="00406386"/>
    <w:rsid w:val="00407B58"/>
    <w:rsid w:val="00407DF6"/>
    <w:rsid w:val="00410232"/>
    <w:rsid w:val="00410A36"/>
    <w:rsid w:val="00410F45"/>
    <w:rsid w:val="00411BA3"/>
    <w:rsid w:val="0041296B"/>
    <w:rsid w:val="0041383C"/>
    <w:rsid w:val="00413A9B"/>
    <w:rsid w:val="00414546"/>
    <w:rsid w:val="00415492"/>
    <w:rsid w:val="004177ED"/>
    <w:rsid w:val="00417DDF"/>
    <w:rsid w:val="00420E11"/>
    <w:rsid w:val="00421640"/>
    <w:rsid w:val="00421C04"/>
    <w:rsid w:val="00421F59"/>
    <w:rsid w:val="004231C6"/>
    <w:rsid w:val="00423909"/>
    <w:rsid w:val="00423EE4"/>
    <w:rsid w:val="00423FFB"/>
    <w:rsid w:val="004245B0"/>
    <w:rsid w:val="004253A9"/>
    <w:rsid w:val="0042612E"/>
    <w:rsid w:val="00431240"/>
    <w:rsid w:val="0043261A"/>
    <w:rsid w:val="00432D30"/>
    <w:rsid w:val="00432FFF"/>
    <w:rsid w:val="0043460C"/>
    <w:rsid w:val="00434B7F"/>
    <w:rsid w:val="00434D07"/>
    <w:rsid w:val="00436E5E"/>
    <w:rsid w:val="0044243C"/>
    <w:rsid w:val="00442520"/>
    <w:rsid w:val="00442A67"/>
    <w:rsid w:val="0044466E"/>
    <w:rsid w:val="0044560E"/>
    <w:rsid w:val="00445C67"/>
    <w:rsid w:val="00450ED0"/>
    <w:rsid w:val="00451B93"/>
    <w:rsid w:val="00452B48"/>
    <w:rsid w:val="0045326E"/>
    <w:rsid w:val="0045329B"/>
    <w:rsid w:val="00453511"/>
    <w:rsid w:val="00453685"/>
    <w:rsid w:val="0045387C"/>
    <w:rsid w:val="00453FCC"/>
    <w:rsid w:val="00456745"/>
    <w:rsid w:val="004568E6"/>
    <w:rsid w:val="00457547"/>
    <w:rsid w:val="004609EB"/>
    <w:rsid w:val="00460A0C"/>
    <w:rsid w:val="00460ECA"/>
    <w:rsid w:val="0046120C"/>
    <w:rsid w:val="00462097"/>
    <w:rsid w:val="00462514"/>
    <w:rsid w:val="00464C8B"/>
    <w:rsid w:val="00465361"/>
    <w:rsid w:val="00466433"/>
    <w:rsid w:val="0047082A"/>
    <w:rsid w:val="00471734"/>
    <w:rsid w:val="0047338B"/>
    <w:rsid w:val="00473400"/>
    <w:rsid w:val="00474C7A"/>
    <w:rsid w:val="00476578"/>
    <w:rsid w:val="00477BDF"/>
    <w:rsid w:val="00477E8C"/>
    <w:rsid w:val="004809F3"/>
    <w:rsid w:val="00482884"/>
    <w:rsid w:val="0048442F"/>
    <w:rsid w:val="0048451E"/>
    <w:rsid w:val="0048664E"/>
    <w:rsid w:val="004876F3"/>
    <w:rsid w:val="0049078C"/>
    <w:rsid w:val="004908A1"/>
    <w:rsid w:val="004921D2"/>
    <w:rsid w:val="004947B5"/>
    <w:rsid w:val="004953E7"/>
    <w:rsid w:val="00495810"/>
    <w:rsid w:val="0049698B"/>
    <w:rsid w:val="00497393"/>
    <w:rsid w:val="004A0884"/>
    <w:rsid w:val="004A19BF"/>
    <w:rsid w:val="004A2A45"/>
    <w:rsid w:val="004A30B2"/>
    <w:rsid w:val="004A31FA"/>
    <w:rsid w:val="004A3DE4"/>
    <w:rsid w:val="004A4674"/>
    <w:rsid w:val="004A4F24"/>
    <w:rsid w:val="004A5099"/>
    <w:rsid w:val="004A56B1"/>
    <w:rsid w:val="004A669D"/>
    <w:rsid w:val="004A6A2A"/>
    <w:rsid w:val="004A7245"/>
    <w:rsid w:val="004A75FA"/>
    <w:rsid w:val="004B6EBE"/>
    <w:rsid w:val="004C0204"/>
    <w:rsid w:val="004C0B75"/>
    <w:rsid w:val="004C0C3A"/>
    <w:rsid w:val="004C24CE"/>
    <w:rsid w:val="004C27C7"/>
    <w:rsid w:val="004C2E10"/>
    <w:rsid w:val="004C3DFE"/>
    <w:rsid w:val="004C40AD"/>
    <w:rsid w:val="004C4248"/>
    <w:rsid w:val="004C459E"/>
    <w:rsid w:val="004C5B30"/>
    <w:rsid w:val="004C5B86"/>
    <w:rsid w:val="004C67A0"/>
    <w:rsid w:val="004D043C"/>
    <w:rsid w:val="004D2CEE"/>
    <w:rsid w:val="004D43BA"/>
    <w:rsid w:val="004D464B"/>
    <w:rsid w:val="004D4C7A"/>
    <w:rsid w:val="004D5ED9"/>
    <w:rsid w:val="004D6640"/>
    <w:rsid w:val="004D6BDD"/>
    <w:rsid w:val="004E0109"/>
    <w:rsid w:val="004E0A0A"/>
    <w:rsid w:val="004E1961"/>
    <w:rsid w:val="004E4065"/>
    <w:rsid w:val="004E41D4"/>
    <w:rsid w:val="004E5E7F"/>
    <w:rsid w:val="004E63AE"/>
    <w:rsid w:val="004E65D1"/>
    <w:rsid w:val="004E6718"/>
    <w:rsid w:val="004E7506"/>
    <w:rsid w:val="004E7FC7"/>
    <w:rsid w:val="004F05CE"/>
    <w:rsid w:val="004F0F18"/>
    <w:rsid w:val="004F10D8"/>
    <w:rsid w:val="004F19C1"/>
    <w:rsid w:val="004F2A74"/>
    <w:rsid w:val="004F2ED5"/>
    <w:rsid w:val="004F3598"/>
    <w:rsid w:val="004F52AE"/>
    <w:rsid w:val="004F5B64"/>
    <w:rsid w:val="004F7554"/>
    <w:rsid w:val="004F77BB"/>
    <w:rsid w:val="004F7E69"/>
    <w:rsid w:val="0050065E"/>
    <w:rsid w:val="00503187"/>
    <w:rsid w:val="00503442"/>
    <w:rsid w:val="00503B33"/>
    <w:rsid w:val="00503F1B"/>
    <w:rsid w:val="00504C2C"/>
    <w:rsid w:val="00505625"/>
    <w:rsid w:val="00506253"/>
    <w:rsid w:val="005076DD"/>
    <w:rsid w:val="00507703"/>
    <w:rsid w:val="00507B6C"/>
    <w:rsid w:val="005109E9"/>
    <w:rsid w:val="00510E33"/>
    <w:rsid w:val="005124E6"/>
    <w:rsid w:val="0051388F"/>
    <w:rsid w:val="0051460C"/>
    <w:rsid w:val="0051572B"/>
    <w:rsid w:val="00515855"/>
    <w:rsid w:val="005166BC"/>
    <w:rsid w:val="0052089A"/>
    <w:rsid w:val="00520B48"/>
    <w:rsid w:val="00520B5E"/>
    <w:rsid w:val="0052245D"/>
    <w:rsid w:val="00522919"/>
    <w:rsid w:val="00522EAB"/>
    <w:rsid w:val="005244B9"/>
    <w:rsid w:val="005251F0"/>
    <w:rsid w:val="00525866"/>
    <w:rsid w:val="00525A25"/>
    <w:rsid w:val="00525BA2"/>
    <w:rsid w:val="00525FA8"/>
    <w:rsid w:val="0052737A"/>
    <w:rsid w:val="005274B4"/>
    <w:rsid w:val="0053006A"/>
    <w:rsid w:val="00531098"/>
    <w:rsid w:val="005310D4"/>
    <w:rsid w:val="00532A4E"/>
    <w:rsid w:val="00536AF4"/>
    <w:rsid w:val="005376F3"/>
    <w:rsid w:val="00540142"/>
    <w:rsid w:val="00540A63"/>
    <w:rsid w:val="00540AE9"/>
    <w:rsid w:val="0054369E"/>
    <w:rsid w:val="00543DD3"/>
    <w:rsid w:val="0054594A"/>
    <w:rsid w:val="00550B11"/>
    <w:rsid w:val="00550DE1"/>
    <w:rsid w:val="00552446"/>
    <w:rsid w:val="005571B3"/>
    <w:rsid w:val="005614DF"/>
    <w:rsid w:val="00561733"/>
    <w:rsid w:val="00561790"/>
    <w:rsid w:val="0056221C"/>
    <w:rsid w:val="00562C98"/>
    <w:rsid w:val="0056337F"/>
    <w:rsid w:val="005637DC"/>
    <w:rsid w:val="005639ED"/>
    <w:rsid w:val="0056456E"/>
    <w:rsid w:val="00566C70"/>
    <w:rsid w:val="005672F3"/>
    <w:rsid w:val="00567453"/>
    <w:rsid w:val="00570412"/>
    <w:rsid w:val="00570D2A"/>
    <w:rsid w:val="005726DA"/>
    <w:rsid w:val="0057300F"/>
    <w:rsid w:val="00576AA4"/>
    <w:rsid w:val="00580A4C"/>
    <w:rsid w:val="00584F99"/>
    <w:rsid w:val="005865CB"/>
    <w:rsid w:val="00592663"/>
    <w:rsid w:val="00592D29"/>
    <w:rsid w:val="0059360C"/>
    <w:rsid w:val="00593647"/>
    <w:rsid w:val="0059371F"/>
    <w:rsid w:val="0059415C"/>
    <w:rsid w:val="00594D89"/>
    <w:rsid w:val="005954FA"/>
    <w:rsid w:val="00595A15"/>
    <w:rsid w:val="00595BE4"/>
    <w:rsid w:val="005960ED"/>
    <w:rsid w:val="00596C0B"/>
    <w:rsid w:val="00596E16"/>
    <w:rsid w:val="005A0210"/>
    <w:rsid w:val="005A090F"/>
    <w:rsid w:val="005A1402"/>
    <w:rsid w:val="005A176E"/>
    <w:rsid w:val="005A2584"/>
    <w:rsid w:val="005A5352"/>
    <w:rsid w:val="005A5831"/>
    <w:rsid w:val="005A782F"/>
    <w:rsid w:val="005A7F28"/>
    <w:rsid w:val="005B28CF"/>
    <w:rsid w:val="005B2B4B"/>
    <w:rsid w:val="005B336F"/>
    <w:rsid w:val="005B3877"/>
    <w:rsid w:val="005B4B55"/>
    <w:rsid w:val="005B510C"/>
    <w:rsid w:val="005B5490"/>
    <w:rsid w:val="005B5B3A"/>
    <w:rsid w:val="005B635E"/>
    <w:rsid w:val="005B6DF4"/>
    <w:rsid w:val="005C2084"/>
    <w:rsid w:val="005C3A40"/>
    <w:rsid w:val="005C41E1"/>
    <w:rsid w:val="005C41FB"/>
    <w:rsid w:val="005C5BE3"/>
    <w:rsid w:val="005C6199"/>
    <w:rsid w:val="005C7FB6"/>
    <w:rsid w:val="005D09CD"/>
    <w:rsid w:val="005D1785"/>
    <w:rsid w:val="005D3076"/>
    <w:rsid w:val="005D30DB"/>
    <w:rsid w:val="005D335F"/>
    <w:rsid w:val="005D45E7"/>
    <w:rsid w:val="005D4C30"/>
    <w:rsid w:val="005E023C"/>
    <w:rsid w:val="005E154B"/>
    <w:rsid w:val="005E4A62"/>
    <w:rsid w:val="005E6F1B"/>
    <w:rsid w:val="005E7680"/>
    <w:rsid w:val="005F3948"/>
    <w:rsid w:val="005F4291"/>
    <w:rsid w:val="005F5005"/>
    <w:rsid w:val="005F5918"/>
    <w:rsid w:val="005F6252"/>
    <w:rsid w:val="00601B8A"/>
    <w:rsid w:val="00605672"/>
    <w:rsid w:val="0060601B"/>
    <w:rsid w:val="00606761"/>
    <w:rsid w:val="0061151E"/>
    <w:rsid w:val="0061589A"/>
    <w:rsid w:val="00616EE1"/>
    <w:rsid w:val="00616FA0"/>
    <w:rsid w:val="00617871"/>
    <w:rsid w:val="006207F9"/>
    <w:rsid w:val="00625700"/>
    <w:rsid w:val="006257FF"/>
    <w:rsid w:val="00625983"/>
    <w:rsid w:val="0062634B"/>
    <w:rsid w:val="0062745E"/>
    <w:rsid w:val="00627597"/>
    <w:rsid w:val="00627E93"/>
    <w:rsid w:val="006300C1"/>
    <w:rsid w:val="006310EA"/>
    <w:rsid w:val="0063173A"/>
    <w:rsid w:val="00631772"/>
    <w:rsid w:val="00631A0B"/>
    <w:rsid w:val="00632DA9"/>
    <w:rsid w:val="006357C0"/>
    <w:rsid w:val="00635897"/>
    <w:rsid w:val="00635B5F"/>
    <w:rsid w:val="00637CFA"/>
    <w:rsid w:val="00640890"/>
    <w:rsid w:val="00640BF6"/>
    <w:rsid w:val="006424A9"/>
    <w:rsid w:val="0064285F"/>
    <w:rsid w:val="00642AE7"/>
    <w:rsid w:val="00643C60"/>
    <w:rsid w:val="00643DBF"/>
    <w:rsid w:val="006456C1"/>
    <w:rsid w:val="00645AFD"/>
    <w:rsid w:val="00646D03"/>
    <w:rsid w:val="006524C9"/>
    <w:rsid w:val="00653908"/>
    <w:rsid w:val="00654F5C"/>
    <w:rsid w:val="0066131D"/>
    <w:rsid w:val="00662B9B"/>
    <w:rsid w:val="006639B8"/>
    <w:rsid w:val="0066499A"/>
    <w:rsid w:val="0066553A"/>
    <w:rsid w:val="00672C90"/>
    <w:rsid w:val="00673A46"/>
    <w:rsid w:val="00674A54"/>
    <w:rsid w:val="00676A2D"/>
    <w:rsid w:val="00680ADF"/>
    <w:rsid w:val="00681DD1"/>
    <w:rsid w:val="00683370"/>
    <w:rsid w:val="0068597F"/>
    <w:rsid w:val="006869DA"/>
    <w:rsid w:val="00692308"/>
    <w:rsid w:val="00692BAC"/>
    <w:rsid w:val="00693C32"/>
    <w:rsid w:val="006958D3"/>
    <w:rsid w:val="00696183"/>
    <w:rsid w:val="006963CA"/>
    <w:rsid w:val="0069655A"/>
    <w:rsid w:val="00697216"/>
    <w:rsid w:val="006A0864"/>
    <w:rsid w:val="006A187D"/>
    <w:rsid w:val="006A1DD2"/>
    <w:rsid w:val="006A3CF5"/>
    <w:rsid w:val="006A3F23"/>
    <w:rsid w:val="006A467D"/>
    <w:rsid w:val="006A6C27"/>
    <w:rsid w:val="006B01F9"/>
    <w:rsid w:val="006B0883"/>
    <w:rsid w:val="006B08FD"/>
    <w:rsid w:val="006B2A5F"/>
    <w:rsid w:val="006B3651"/>
    <w:rsid w:val="006B4872"/>
    <w:rsid w:val="006B68C3"/>
    <w:rsid w:val="006B7124"/>
    <w:rsid w:val="006C1381"/>
    <w:rsid w:val="006C6081"/>
    <w:rsid w:val="006D0911"/>
    <w:rsid w:val="006D0DFE"/>
    <w:rsid w:val="006D1250"/>
    <w:rsid w:val="006D165A"/>
    <w:rsid w:val="006D21EC"/>
    <w:rsid w:val="006D2665"/>
    <w:rsid w:val="006D3B7B"/>
    <w:rsid w:val="006D4C29"/>
    <w:rsid w:val="006D5299"/>
    <w:rsid w:val="006D570D"/>
    <w:rsid w:val="006D6ECD"/>
    <w:rsid w:val="006E2021"/>
    <w:rsid w:val="006E2BDA"/>
    <w:rsid w:val="006E3963"/>
    <w:rsid w:val="006E43F9"/>
    <w:rsid w:val="006E515F"/>
    <w:rsid w:val="006E669E"/>
    <w:rsid w:val="006E6DC3"/>
    <w:rsid w:val="006F0680"/>
    <w:rsid w:val="006F725D"/>
    <w:rsid w:val="0070160F"/>
    <w:rsid w:val="007026FE"/>
    <w:rsid w:val="0070351F"/>
    <w:rsid w:val="007035F9"/>
    <w:rsid w:val="00705DC0"/>
    <w:rsid w:val="00706295"/>
    <w:rsid w:val="007064E5"/>
    <w:rsid w:val="00706A85"/>
    <w:rsid w:val="00707700"/>
    <w:rsid w:val="00713298"/>
    <w:rsid w:val="0071586B"/>
    <w:rsid w:val="00715F95"/>
    <w:rsid w:val="0071677D"/>
    <w:rsid w:val="00716863"/>
    <w:rsid w:val="0072095E"/>
    <w:rsid w:val="00720E61"/>
    <w:rsid w:val="00721525"/>
    <w:rsid w:val="00721BE3"/>
    <w:rsid w:val="00721D99"/>
    <w:rsid w:val="0072241B"/>
    <w:rsid w:val="007257F6"/>
    <w:rsid w:val="00725B53"/>
    <w:rsid w:val="0072789C"/>
    <w:rsid w:val="00731812"/>
    <w:rsid w:val="007339D8"/>
    <w:rsid w:val="00734C77"/>
    <w:rsid w:val="00735E24"/>
    <w:rsid w:val="00737113"/>
    <w:rsid w:val="0073773A"/>
    <w:rsid w:val="00737D5D"/>
    <w:rsid w:val="00740788"/>
    <w:rsid w:val="00740D6D"/>
    <w:rsid w:val="00742405"/>
    <w:rsid w:val="007424C5"/>
    <w:rsid w:val="00742710"/>
    <w:rsid w:val="00742ADB"/>
    <w:rsid w:val="00742AF5"/>
    <w:rsid w:val="0074368D"/>
    <w:rsid w:val="00744793"/>
    <w:rsid w:val="00745578"/>
    <w:rsid w:val="00746649"/>
    <w:rsid w:val="00746C85"/>
    <w:rsid w:val="00746D4A"/>
    <w:rsid w:val="00746E69"/>
    <w:rsid w:val="0074782B"/>
    <w:rsid w:val="00751498"/>
    <w:rsid w:val="007521B5"/>
    <w:rsid w:val="007522B1"/>
    <w:rsid w:val="0075240E"/>
    <w:rsid w:val="007534F2"/>
    <w:rsid w:val="007540AB"/>
    <w:rsid w:val="00755DBB"/>
    <w:rsid w:val="007567A7"/>
    <w:rsid w:val="00756B0B"/>
    <w:rsid w:val="00760757"/>
    <w:rsid w:val="00762A2B"/>
    <w:rsid w:val="00762D97"/>
    <w:rsid w:val="00764800"/>
    <w:rsid w:val="00765593"/>
    <w:rsid w:val="00766FCD"/>
    <w:rsid w:val="00767FA8"/>
    <w:rsid w:val="00770A9F"/>
    <w:rsid w:val="00770F2D"/>
    <w:rsid w:val="007710F6"/>
    <w:rsid w:val="007714B3"/>
    <w:rsid w:val="00773E1B"/>
    <w:rsid w:val="007745A7"/>
    <w:rsid w:val="0077589E"/>
    <w:rsid w:val="007771D2"/>
    <w:rsid w:val="00777337"/>
    <w:rsid w:val="007802BF"/>
    <w:rsid w:val="00782946"/>
    <w:rsid w:val="00782E24"/>
    <w:rsid w:val="00783D88"/>
    <w:rsid w:val="00785B7F"/>
    <w:rsid w:val="0078647D"/>
    <w:rsid w:val="00790123"/>
    <w:rsid w:val="00791D47"/>
    <w:rsid w:val="00791D86"/>
    <w:rsid w:val="00791EE6"/>
    <w:rsid w:val="00792B6C"/>
    <w:rsid w:val="00794484"/>
    <w:rsid w:val="00794C66"/>
    <w:rsid w:val="00795314"/>
    <w:rsid w:val="007956B7"/>
    <w:rsid w:val="00795C5B"/>
    <w:rsid w:val="00796205"/>
    <w:rsid w:val="00797D28"/>
    <w:rsid w:val="007A0944"/>
    <w:rsid w:val="007A442B"/>
    <w:rsid w:val="007A4526"/>
    <w:rsid w:val="007A4D3C"/>
    <w:rsid w:val="007A50E9"/>
    <w:rsid w:val="007A61CE"/>
    <w:rsid w:val="007A699F"/>
    <w:rsid w:val="007A6F24"/>
    <w:rsid w:val="007B009B"/>
    <w:rsid w:val="007B070E"/>
    <w:rsid w:val="007B07FF"/>
    <w:rsid w:val="007B0AF0"/>
    <w:rsid w:val="007B144D"/>
    <w:rsid w:val="007B1B2C"/>
    <w:rsid w:val="007B1D35"/>
    <w:rsid w:val="007B2DAE"/>
    <w:rsid w:val="007B54DC"/>
    <w:rsid w:val="007B637D"/>
    <w:rsid w:val="007C0A1F"/>
    <w:rsid w:val="007C0C41"/>
    <w:rsid w:val="007C0FF9"/>
    <w:rsid w:val="007C2822"/>
    <w:rsid w:val="007C2959"/>
    <w:rsid w:val="007C3385"/>
    <w:rsid w:val="007C3FDB"/>
    <w:rsid w:val="007C571C"/>
    <w:rsid w:val="007C6E46"/>
    <w:rsid w:val="007C7456"/>
    <w:rsid w:val="007D0C17"/>
    <w:rsid w:val="007D2116"/>
    <w:rsid w:val="007D2148"/>
    <w:rsid w:val="007D27D7"/>
    <w:rsid w:val="007D2C60"/>
    <w:rsid w:val="007D2E27"/>
    <w:rsid w:val="007D38AF"/>
    <w:rsid w:val="007D4B28"/>
    <w:rsid w:val="007D5624"/>
    <w:rsid w:val="007D5D9E"/>
    <w:rsid w:val="007D6C3A"/>
    <w:rsid w:val="007D7149"/>
    <w:rsid w:val="007E066C"/>
    <w:rsid w:val="007E0D4D"/>
    <w:rsid w:val="007E1912"/>
    <w:rsid w:val="007E2A3F"/>
    <w:rsid w:val="007E38D3"/>
    <w:rsid w:val="007E45EF"/>
    <w:rsid w:val="007E4CD5"/>
    <w:rsid w:val="007E5BBC"/>
    <w:rsid w:val="007E6D48"/>
    <w:rsid w:val="007E72B9"/>
    <w:rsid w:val="007E793D"/>
    <w:rsid w:val="007F0471"/>
    <w:rsid w:val="007F1682"/>
    <w:rsid w:val="007F19AA"/>
    <w:rsid w:val="007F5AD0"/>
    <w:rsid w:val="007F5FC9"/>
    <w:rsid w:val="007F7F69"/>
    <w:rsid w:val="00800A84"/>
    <w:rsid w:val="008015E4"/>
    <w:rsid w:val="00802264"/>
    <w:rsid w:val="0080347D"/>
    <w:rsid w:val="00803EE8"/>
    <w:rsid w:val="00804051"/>
    <w:rsid w:val="00804E2D"/>
    <w:rsid w:val="0080619D"/>
    <w:rsid w:val="00806935"/>
    <w:rsid w:val="008069C0"/>
    <w:rsid w:val="00806F0C"/>
    <w:rsid w:val="008073EB"/>
    <w:rsid w:val="00807F7D"/>
    <w:rsid w:val="008103C1"/>
    <w:rsid w:val="0081097F"/>
    <w:rsid w:val="00812799"/>
    <w:rsid w:val="00815C6C"/>
    <w:rsid w:val="0081681B"/>
    <w:rsid w:val="00816EC7"/>
    <w:rsid w:val="00817316"/>
    <w:rsid w:val="00821E98"/>
    <w:rsid w:val="00824D3F"/>
    <w:rsid w:val="00824DA5"/>
    <w:rsid w:val="00825262"/>
    <w:rsid w:val="00825CCB"/>
    <w:rsid w:val="0082648F"/>
    <w:rsid w:val="0082723B"/>
    <w:rsid w:val="00827CE7"/>
    <w:rsid w:val="00827CF0"/>
    <w:rsid w:val="00831C70"/>
    <w:rsid w:val="00831EB0"/>
    <w:rsid w:val="00833D00"/>
    <w:rsid w:val="00836617"/>
    <w:rsid w:val="00836FD1"/>
    <w:rsid w:val="00837CFB"/>
    <w:rsid w:val="00841609"/>
    <w:rsid w:val="0084241B"/>
    <w:rsid w:val="00842F33"/>
    <w:rsid w:val="008435AD"/>
    <w:rsid w:val="00843E81"/>
    <w:rsid w:val="00845E70"/>
    <w:rsid w:val="008462A0"/>
    <w:rsid w:val="00846456"/>
    <w:rsid w:val="00846485"/>
    <w:rsid w:val="00846BE1"/>
    <w:rsid w:val="008472C9"/>
    <w:rsid w:val="0084783A"/>
    <w:rsid w:val="008478ED"/>
    <w:rsid w:val="00847C8C"/>
    <w:rsid w:val="00847FAF"/>
    <w:rsid w:val="00852D32"/>
    <w:rsid w:val="008554E7"/>
    <w:rsid w:val="0085768F"/>
    <w:rsid w:val="008601AC"/>
    <w:rsid w:val="00862667"/>
    <w:rsid w:val="00862E05"/>
    <w:rsid w:val="008631C3"/>
    <w:rsid w:val="00863F6D"/>
    <w:rsid w:val="00864BBB"/>
    <w:rsid w:val="008667AC"/>
    <w:rsid w:val="00870919"/>
    <w:rsid w:val="00873548"/>
    <w:rsid w:val="008747CF"/>
    <w:rsid w:val="00875CE1"/>
    <w:rsid w:val="00875DB7"/>
    <w:rsid w:val="00876495"/>
    <w:rsid w:val="0087793F"/>
    <w:rsid w:val="00877949"/>
    <w:rsid w:val="0087799E"/>
    <w:rsid w:val="0088271E"/>
    <w:rsid w:val="00884BD2"/>
    <w:rsid w:val="0088756E"/>
    <w:rsid w:val="0089087C"/>
    <w:rsid w:val="0089214F"/>
    <w:rsid w:val="00892DA1"/>
    <w:rsid w:val="00893BDC"/>
    <w:rsid w:val="00893DE1"/>
    <w:rsid w:val="0089514B"/>
    <w:rsid w:val="00897D4B"/>
    <w:rsid w:val="008A0143"/>
    <w:rsid w:val="008A124A"/>
    <w:rsid w:val="008A1BDD"/>
    <w:rsid w:val="008A2ECE"/>
    <w:rsid w:val="008A449A"/>
    <w:rsid w:val="008A5D1B"/>
    <w:rsid w:val="008B0199"/>
    <w:rsid w:val="008B0EBA"/>
    <w:rsid w:val="008B0F56"/>
    <w:rsid w:val="008B2010"/>
    <w:rsid w:val="008B3390"/>
    <w:rsid w:val="008B34B3"/>
    <w:rsid w:val="008B47EF"/>
    <w:rsid w:val="008B4809"/>
    <w:rsid w:val="008B50FF"/>
    <w:rsid w:val="008B6667"/>
    <w:rsid w:val="008B6C20"/>
    <w:rsid w:val="008C156F"/>
    <w:rsid w:val="008C1CCE"/>
    <w:rsid w:val="008C2558"/>
    <w:rsid w:val="008C30F6"/>
    <w:rsid w:val="008D0501"/>
    <w:rsid w:val="008D0F10"/>
    <w:rsid w:val="008D2B9C"/>
    <w:rsid w:val="008D37F5"/>
    <w:rsid w:val="008D39FA"/>
    <w:rsid w:val="008D564F"/>
    <w:rsid w:val="008D5965"/>
    <w:rsid w:val="008D7027"/>
    <w:rsid w:val="008E03B3"/>
    <w:rsid w:val="008E18B9"/>
    <w:rsid w:val="008E29A7"/>
    <w:rsid w:val="008E2C24"/>
    <w:rsid w:val="008E41FE"/>
    <w:rsid w:val="008E644A"/>
    <w:rsid w:val="008E6ED1"/>
    <w:rsid w:val="008E71AB"/>
    <w:rsid w:val="008E7770"/>
    <w:rsid w:val="008F0C42"/>
    <w:rsid w:val="008F3FE4"/>
    <w:rsid w:val="008F4B90"/>
    <w:rsid w:val="008F4D11"/>
    <w:rsid w:val="008F519F"/>
    <w:rsid w:val="008F76FB"/>
    <w:rsid w:val="008F7F98"/>
    <w:rsid w:val="00901107"/>
    <w:rsid w:val="00902A05"/>
    <w:rsid w:val="0090332D"/>
    <w:rsid w:val="00903655"/>
    <w:rsid w:val="009038EC"/>
    <w:rsid w:val="00904D5D"/>
    <w:rsid w:val="00904F09"/>
    <w:rsid w:val="00904F8B"/>
    <w:rsid w:val="00905CAA"/>
    <w:rsid w:val="00906EC0"/>
    <w:rsid w:val="00910320"/>
    <w:rsid w:val="00910571"/>
    <w:rsid w:val="00911DDE"/>
    <w:rsid w:val="009122BD"/>
    <w:rsid w:val="00912876"/>
    <w:rsid w:val="009147A9"/>
    <w:rsid w:val="00914962"/>
    <w:rsid w:val="0091516F"/>
    <w:rsid w:val="00916F68"/>
    <w:rsid w:val="00917B44"/>
    <w:rsid w:val="00917DA5"/>
    <w:rsid w:val="00917F9C"/>
    <w:rsid w:val="00921DAE"/>
    <w:rsid w:val="0092247C"/>
    <w:rsid w:val="0092253A"/>
    <w:rsid w:val="009227CC"/>
    <w:rsid w:val="0092365B"/>
    <w:rsid w:val="009254AE"/>
    <w:rsid w:val="0092583B"/>
    <w:rsid w:val="00925C78"/>
    <w:rsid w:val="009300E4"/>
    <w:rsid w:val="00931DA8"/>
    <w:rsid w:val="0093215E"/>
    <w:rsid w:val="00933667"/>
    <w:rsid w:val="00935821"/>
    <w:rsid w:val="00936FE4"/>
    <w:rsid w:val="00937682"/>
    <w:rsid w:val="009403C2"/>
    <w:rsid w:val="00940D69"/>
    <w:rsid w:val="00940DC5"/>
    <w:rsid w:val="00940E3A"/>
    <w:rsid w:val="00941938"/>
    <w:rsid w:val="00941E4F"/>
    <w:rsid w:val="009427D8"/>
    <w:rsid w:val="009436FB"/>
    <w:rsid w:val="00943B0F"/>
    <w:rsid w:val="00944BFA"/>
    <w:rsid w:val="0094559C"/>
    <w:rsid w:val="00945B40"/>
    <w:rsid w:val="00947B89"/>
    <w:rsid w:val="00950099"/>
    <w:rsid w:val="00950462"/>
    <w:rsid w:val="00951A77"/>
    <w:rsid w:val="00952BC9"/>
    <w:rsid w:val="00952EEC"/>
    <w:rsid w:val="00954674"/>
    <w:rsid w:val="009560CD"/>
    <w:rsid w:val="009561F2"/>
    <w:rsid w:val="00956243"/>
    <w:rsid w:val="00956EC7"/>
    <w:rsid w:val="00960334"/>
    <w:rsid w:val="00962520"/>
    <w:rsid w:val="00963662"/>
    <w:rsid w:val="00964287"/>
    <w:rsid w:val="009646B5"/>
    <w:rsid w:val="00965C84"/>
    <w:rsid w:val="00966210"/>
    <w:rsid w:val="009662C5"/>
    <w:rsid w:val="0097055B"/>
    <w:rsid w:val="00971499"/>
    <w:rsid w:val="00972267"/>
    <w:rsid w:val="00972268"/>
    <w:rsid w:val="00972767"/>
    <w:rsid w:val="00980893"/>
    <w:rsid w:val="00980DC4"/>
    <w:rsid w:val="00980E3F"/>
    <w:rsid w:val="00980E88"/>
    <w:rsid w:val="009814EC"/>
    <w:rsid w:val="0098226A"/>
    <w:rsid w:val="009822ED"/>
    <w:rsid w:val="00982A43"/>
    <w:rsid w:val="00983DE6"/>
    <w:rsid w:val="00986216"/>
    <w:rsid w:val="009864A1"/>
    <w:rsid w:val="00986A30"/>
    <w:rsid w:val="00987372"/>
    <w:rsid w:val="009904D1"/>
    <w:rsid w:val="009917A0"/>
    <w:rsid w:val="00993955"/>
    <w:rsid w:val="00993C15"/>
    <w:rsid w:val="00995B2E"/>
    <w:rsid w:val="00995E37"/>
    <w:rsid w:val="00995F33"/>
    <w:rsid w:val="00997693"/>
    <w:rsid w:val="00997AEF"/>
    <w:rsid w:val="00997F8D"/>
    <w:rsid w:val="009A00AF"/>
    <w:rsid w:val="009A053E"/>
    <w:rsid w:val="009A1F1E"/>
    <w:rsid w:val="009A23F2"/>
    <w:rsid w:val="009A2C4D"/>
    <w:rsid w:val="009A3059"/>
    <w:rsid w:val="009A475A"/>
    <w:rsid w:val="009A587F"/>
    <w:rsid w:val="009A58E0"/>
    <w:rsid w:val="009A632D"/>
    <w:rsid w:val="009A6513"/>
    <w:rsid w:val="009A6827"/>
    <w:rsid w:val="009A6A71"/>
    <w:rsid w:val="009A6EC7"/>
    <w:rsid w:val="009A6FFA"/>
    <w:rsid w:val="009A7C85"/>
    <w:rsid w:val="009B036F"/>
    <w:rsid w:val="009B1694"/>
    <w:rsid w:val="009B2010"/>
    <w:rsid w:val="009B2F0E"/>
    <w:rsid w:val="009B3728"/>
    <w:rsid w:val="009B6FB7"/>
    <w:rsid w:val="009B7BFC"/>
    <w:rsid w:val="009C09C5"/>
    <w:rsid w:val="009C2EE0"/>
    <w:rsid w:val="009C3321"/>
    <w:rsid w:val="009C4566"/>
    <w:rsid w:val="009C543B"/>
    <w:rsid w:val="009C5CF9"/>
    <w:rsid w:val="009C7DE7"/>
    <w:rsid w:val="009C7F39"/>
    <w:rsid w:val="009D1FA1"/>
    <w:rsid w:val="009D30ED"/>
    <w:rsid w:val="009D491E"/>
    <w:rsid w:val="009D4DBC"/>
    <w:rsid w:val="009D600C"/>
    <w:rsid w:val="009D61C2"/>
    <w:rsid w:val="009D71CB"/>
    <w:rsid w:val="009E2A0E"/>
    <w:rsid w:val="009E3CF0"/>
    <w:rsid w:val="009E411E"/>
    <w:rsid w:val="009E6729"/>
    <w:rsid w:val="009E763B"/>
    <w:rsid w:val="009F1051"/>
    <w:rsid w:val="009F2D2C"/>
    <w:rsid w:val="009F34ED"/>
    <w:rsid w:val="009F4E31"/>
    <w:rsid w:val="009F6559"/>
    <w:rsid w:val="009F78F6"/>
    <w:rsid w:val="00A00E8D"/>
    <w:rsid w:val="00A01202"/>
    <w:rsid w:val="00A014B9"/>
    <w:rsid w:val="00A03217"/>
    <w:rsid w:val="00A03F98"/>
    <w:rsid w:val="00A046D9"/>
    <w:rsid w:val="00A048F6"/>
    <w:rsid w:val="00A049C7"/>
    <w:rsid w:val="00A04BD2"/>
    <w:rsid w:val="00A0528C"/>
    <w:rsid w:val="00A05491"/>
    <w:rsid w:val="00A06423"/>
    <w:rsid w:val="00A073FF"/>
    <w:rsid w:val="00A07C24"/>
    <w:rsid w:val="00A12576"/>
    <w:rsid w:val="00A12A50"/>
    <w:rsid w:val="00A13074"/>
    <w:rsid w:val="00A13088"/>
    <w:rsid w:val="00A14DAB"/>
    <w:rsid w:val="00A1771D"/>
    <w:rsid w:val="00A17E9E"/>
    <w:rsid w:val="00A17F48"/>
    <w:rsid w:val="00A17FD4"/>
    <w:rsid w:val="00A202B5"/>
    <w:rsid w:val="00A20449"/>
    <w:rsid w:val="00A208C1"/>
    <w:rsid w:val="00A211F7"/>
    <w:rsid w:val="00A25A4A"/>
    <w:rsid w:val="00A3061B"/>
    <w:rsid w:val="00A31FE8"/>
    <w:rsid w:val="00A321E5"/>
    <w:rsid w:val="00A32EF1"/>
    <w:rsid w:val="00A32FF3"/>
    <w:rsid w:val="00A33393"/>
    <w:rsid w:val="00A37D3D"/>
    <w:rsid w:val="00A401F6"/>
    <w:rsid w:val="00A40F01"/>
    <w:rsid w:val="00A40FC8"/>
    <w:rsid w:val="00A419C1"/>
    <w:rsid w:val="00A4400B"/>
    <w:rsid w:val="00A4403E"/>
    <w:rsid w:val="00A45548"/>
    <w:rsid w:val="00A457EE"/>
    <w:rsid w:val="00A465D1"/>
    <w:rsid w:val="00A46DAB"/>
    <w:rsid w:val="00A47071"/>
    <w:rsid w:val="00A47155"/>
    <w:rsid w:val="00A47552"/>
    <w:rsid w:val="00A47BA0"/>
    <w:rsid w:val="00A508BD"/>
    <w:rsid w:val="00A50B7E"/>
    <w:rsid w:val="00A51325"/>
    <w:rsid w:val="00A51D59"/>
    <w:rsid w:val="00A52457"/>
    <w:rsid w:val="00A55663"/>
    <w:rsid w:val="00A55942"/>
    <w:rsid w:val="00A55E51"/>
    <w:rsid w:val="00A573F2"/>
    <w:rsid w:val="00A574F6"/>
    <w:rsid w:val="00A57C99"/>
    <w:rsid w:val="00A60C89"/>
    <w:rsid w:val="00A60E82"/>
    <w:rsid w:val="00A60EAF"/>
    <w:rsid w:val="00A616C6"/>
    <w:rsid w:val="00A61F76"/>
    <w:rsid w:val="00A6576C"/>
    <w:rsid w:val="00A66C72"/>
    <w:rsid w:val="00A66CF3"/>
    <w:rsid w:val="00A713F8"/>
    <w:rsid w:val="00A74762"/>
    <w:rsid w:val="00A749CC"/>
    <w:rsid w:val="00A75C50"/>
    <w:rsid w:val="00A766BE"/>
    <w:rsid w:val="00A773C5"/>
    <w:rsid w:val="00A8075E"/>
    <w:rsid w:val="00A80BBF"/>
    <w:rsid w:val="00A81569"/>
    <w:rsid w:val="00A81992"/>
    <w:rsid w:val="00A81A4B"/>
    <w:rsid w:val="00A81EC5"/>
    <w:rsid w:val="00A8253C"/>
    <w:rsid w:val="00A84979"/>
    <w:rsid w:val="00A84F40"/>
    <w:rsid w:val="00A85222"/>
    <w:rsid w:val="00A86719"/>
    <w:rsid w:val="00A9081E"/>
    <w:rsid w:val="00A91336"/>
    <w:rsid w:val="00A9182A"/>
    <w:rsid w:val="00A92819"/>
    <w:rsid w:val="00A9300A"/>
    <w:rsid w:val="00A9614D"/>
    <w:rsid w:val="00A9627C"/>
    <w:rsid w:val="00A9759E"/>
    <w:rsid w:val="00AA0B92"/>
    <w:rsid w:val="00AA291B"/>
    <w:rsid w:val="00AA3D88"/>
    <w:rsid w:val="00AA45A9"/>
    <w:rsid w:val="00AA5156"/>
    <w:rsid w:val="00AA661D"/>
    <w:rsid w:val="00AA7EBA"/>
    <w:rsid w:val="00AB0257"/>
    <w:rsid w:val="00AB062D"/>
    <w:rsid w:val="00AB2E28"/>
    <w:rsid w:val="00AB320F"/>
    <w:rsid w:val="00AB3F13"/>
    <w:rsid w:val="00AB43E6"/>
    <w:rsid w:val="00AB49FF"/>
    <w:rsid w:val="00AB5756"/>
    <w:rsid w:val="00AB64EE"/>
    <w:rsid w:val="00AB7520"/>
    <w:rsid w:val="00AB7F65"/>
    <w:rsid w:val="00AC01F2"/>
    <w:rsid w:val="00AC1059"/>
    <w:rsid w:val="00AC1FFA"/>
    <w:rsid w:val="00AC2387"/>
    <w:rsid w:val="00AC24DA"/>
    <w:rsid w:val="00AC5F0F"/>
    <w:rsid w:val="00AC741F"/>
    <w:rsid w:val="00AD12E7"/>
    <w:rsid w:val="00AD16F2"/>
    <w:rsid w:val="00AD25F7"/>
    <w:rsid w:val="00AD2ABB"/>
    <w:rsid w:val="00AD2D65"/>
    <w:rsid w:val="00AD3317"/>
    <w:rsid w:val="00AD3B73"/>
    <w:rsid w:val="00AD7108"/>
    <w:rsid w:val="00AE0097"/>
    <w:rsid w:val="00AE094C"/>
    <w:rsid w:val="00AE099D"/>
    <w:rsid w:val="00AE0D89"/>
    <w:rsid w:val="00AE1CF4"/>
    <w:rsid w:val="00AE212B"/>
    <w:rsid w:val="00AE2A8E"/>
    <w:rsid w:val="00AE4E7D"/>
    <w:rsid w:val="00AE58FD"/>
    <w:rsid w:val="00AE6481"/>
    <w:rsid w:val="00AE7B7D"/>
    <w:rsid w:val="00AF1896"/>
    <w:rsid w:val="00AF2A99"/>
    <w:rsid w:val="00AF3173"/>
    <w:rsid w:val="00AF6327"/>
    <w:rsid w:val="00AF6636"/>
    <w:rsid w:val="00AF6DDF"/>
    <w:rsid w:val="00B00EEE"/>
    <w:rsid w:val="00B013F4"/>
    <w:rsid w:val="00B02287"/>
    <w:rsid w:val="00B02828"/>
    <w:rsid w:val="00B03178"/>
    <w:rsid w:val="00B04319"/>
    <w:rsid w:val="00B050F0"/>
    <w:rsid w:val="00B05473"/>
    <w:rsid w:val="00B05EE6"/>
    <w:rsid w:val="00B0608C"/>
    <w:rsid w:val="00B10154"/>
    <w:rsid w:val="00B10926"/>
    <w:rsid w:val="00B11481"/>
    <w:rsid w:val="00B11FA8"/>
    <w:rsid w:val="00B1227F"/>
    <w:rsid w:val="00B12AF7"/>
    <w:rsid w:val="00B149B4"/>
    <w:rsid w:val="00B14F07"/>
    <w:rsid w:val="00B165C2"/>
    <w:rsid w:val="00B16659"/>
    <w:rsid w:val="00B21556"/>
    <w:rsid w:val="00B2164D"/>
    <w:rsid w:val="00B21DD7"/>
    <w:rsid w:val="00B21E1A"/>
    <w:rsid w:val="00B23D94"/>
    <w:rsid w:val="00B25B3B"/>
    <w:rsid w:val="00B26554"/>
    <w:rsid w:val="00B26ED1"/>
    <w:rsid w:val="00B30242"/>
    <w:rsid w:val="00B310E1"/>
    <w:rsid w:val="00B31784"/>
    <w:rsid w:val="00B31B85"/>
    <w:rsid w:val="00B357A4"/>
    <w:rsid w:val="00B377CE"/>
    <w:rsid w:val="00B37BA0"/>
    <w:rsid w:val="00B37EF5"/>
    <w:rsid w:val="00B40416"/>
    <w:rsid w:val="00B41ABC"/>
    <w:rsid w:val="00B425AF"/>
    <w:rsid w:val="00B43234"/>
    <w:rsid w:val="00B442AC"/>
    <w:rsid w:val="00B449CE"/>
    <w:rsid w:val="00B45946"/>
    <w:rsid w:val="00B46259"/>
    <w:rsid w:val="00B4785F"/>
    <w:rsid w:val="00B531A6"/>
    <w:rsid w:val="00B55766"/>
    <w:rsid w:val="00B56475"/>
    <w:rsid w:val="00B56685"/>
    <w:rsid w:val="00B6095B"/>
    <w:rsid w:val="00B613E8"/>
    <w:rsid w:val="00B61B7E"/>
    <w:rsid w:val="00B653E0"/>
    <w:rsid w:val="00B67E3C"/>
    <w:rsid w:val="00B70153"/>
    <w:rsid w:val="00B7262D"/>
    <w:rsid w:val="00B728D6"/>
    <w:rsid w:val="00B73044"/>
    <w:rsid w:val="00B73A68"/>
    <w:rsid w:val="00B74FF6"/>
    <w:rsid w:val="00B75DCE"/>
    <w:rsid w:val="00B7723B"/>
    <w:rsid w:val="00B800D7"/>
    <w:rsid w:val="00B8078F"/>
    <w:rsid w:val="00B81986"/>
    <w:rsid w:val="00B825DE"/>
    <w:rsid w:val="00B8298C"/>
    <w:rsid w:val="00B82999"/>
    <w:rsid w:val="00B84443"/>
    <w:rsid w:val="00B85F29"/>
    <w:rsid w:val="00B86BAE"/>
    <w:rsid w:val="00B915D7"/>
    <w:rsid w:val="00B91BB0"/>
    <w:rsid w:val="00B92932"/>
    <w:rsid w:val="00B963EF"/>
    <w:rsid w:val="00B9749D"/>
    <w:rsid w:val="00BA0E48"/>
    <w:rsid w:val="00BA2C5B"/>
    <w:rsid w:val="00BB12C2"/>
    <w:rsid w:val="00BB194E"/>
    <w:rsid w:val="00BB3245"/>
    <w:rsid w:val="00BB362E"/>
    <w:rsid w:val="00BB4B1B"/>
    <w:rsid w:val="00BB59C8"/>
    <w:rsid w:val="00BB5BF4"/>
    <w:rsid w:val="00BB612A"/>
    <w:rsid w:val="00BC0AC4"/>
    <w:rsid w:val="00BC1443"/>
    <w:rsid w:val="00BC2F50"/>
    <w:rsid w:val="00BC4E36"/>
    <w:rsid w:val="00BC5E71"/>
    <w:rsid w:val="00BC608A"/>
    <w:rsid w:val="00BC61FE"/>
    <w:rsid w:val="00BC677A"/>
    <w:rsid w:val="00BC7A7D"/>
    <w:rsid w:val="00BD0802"/>
    <w:rsid w:val="00BD0E3D"/>
    <w:rsid w:val="00BD183C"/>
    <w:rsid w:val="00BD414E"/>
    <w:rsid w:val="00BD5E04"/>
    <w:rsid w:val="00BD6B49"/>
    <w:rsid w:val="00BE05D1"/>
    <w:rsid w:val="00BE2913"/>
    <w:rsid w:val="00BE380D"/>
    <w:rsid w:val="00BE56B3"/>
    <w:rsid w:val="00BE57BB"/>
    <w:rsid w:val="00BE6F52"/>
    <w:rsid w:val="00BF26C2"/>
    <w:rsid w:val="00BF32E3"/>
    <w:rsid w:val="00BF515A"/>
    <w:rsid w:val="00C059AB"/>
    <w:rsid w:val="00C0771C"/>
    <w:rsid w:val="00C07C7B"/>
    <w:rsid w:val="00C10795"/>
    <w:rsid w:val="00C146CC"/>
    <w:rsid w:val="00C148B8"/>
    <w:rsid w:val="00C16224"/>
    <w:rsid w:val="00C16A11"/>
    <w:rsid w:val="00C20746"/>
    <w:rsid w:val="00C20905"/>
    <w:rsid w:val="00C20B93"/>
    <w:rsid w:val="00C20F36"/>
    <w:rsid w:val="00C21C10"/>
    <w:rsid w:val="00C21CD5"/>
    <w:rsid w:val="00C21F44"/>
    <w:rsid w:val="00C277F8"/>
    <w:rsid w:val="00C278F6"/>
    <w:rsid w:val="00C27C96"/>
    <w:rsid w:val="00C3067F"/>
    <w:rsid w:val="00C30B59"/>
    <w:rsid w:val="00C3138D"/>
    <w:rsid w:val="00C31662"/>
    <w:rsid w:val="00C32D76"/>
    <w:rsid w:val="00C3343F"/>
    <w:rsid w:val="00C359C8"/>
    <w:rsid w:val="00C363CF"/>
    <w:rsid w:val="00C37ADD"/>
    <w:rsid w:val="00C37D94"/>
    <w:rsid w:val="00C4099E"/>
    <w:rsid w:val="00C4148F"/>
    <w:rsid w:val="00C41A5E"/>
    <w:rsid w:val="00C45EF0"/>
    <w:rsid w:val="00C464E9"/>
    <w:rsid w:val="00C50FDB"/>
    <w:rsid w:val="00C5135D"/>
    <w:rsid w:val="00C52A30"/>
    <w:rsid w:val="00C5303C"/>
    <w:rsid w:val="00C53B7F"/>
    <w:rsid w:val="00C5482A"/>
    <w:rsid w:val="00C5541B"/>
    <w:rsid w:val="00C55C44"/>
    <w:rsid w:val="00C56EAD"/>
    <w:rsid w:val="00C572FE"/>
    <w:rsid w:val="00C60669"/>
    <w:rsid w:val="00C60ED8"/>
    <w:rsid w:val="00C64B18"/>
    <w:rsid w:val="00C6522E"/>
    <w:rsid w:val="00C6653D"/>
    <w:rsid w:val="00C674D7"/>
    <w:rsid w:val="00C678E4"/>
    <w:rsid w:val="00C70752"/>
    <w:rsid w:val="00C71026"/>
    <w:rsid w:val="00C73247"/>
    <w:rsid w:val="00C7390D"/>
    <w:rsid w:val="00C73A1A"/>
    <w:rsid w:val="00C746EA"/>
    <w:rsid w:val="00C752C6"/>
    <w:rsid w:val="00C772E2"/>
    <w:rsid w:val="00C8011C"/>
    <w:rsid w:val="00C812B2"/>
    <w:rsid w:val="00C81620"/>
    <w:rsid w:val="00C82240"/>
    <w:rsid w:val="00C83186"/>
    <w:rsid w:val="00C83451"/>
    <w:rsid w:val="00C86351"/>
    <w:rsid w:val="00C8669A"/>
    <w:rsid w:val="00C9208F"/>
    <w:rsid w:val="00C92383"/>
    <w:rsid w:val="00C93A00"/>
    <w:rsid w:val="00C94855"/>
    <w:rsid w:val="00C95360"/>
    <w:rsid w:val="00C95B67"/>
    <w:rsid w:val="00C964CF"/>
    <w:rsid w:val="00C96765"/>
    <w:rsid w:val="00C96A36"/>
    <w:rsid w:val="00C96E0A"/>
    <w:rsid w:val="00CA0999"/>
    <w:rsid w:val="00CA1B90"/>
    <w:rsid w:val="00CA6972"/>
    <w:rsid w:val="00CA7173"/>
    <w:rsid w:val="00CB01C2"/>
    <w:rsid w:val="00CB0A5C"/>
    <w:rsid w:val="00CB2847"/>
    <w:rsid w:val="00CB5592"/>
    <w:rsid w:val="00CC501A"/>
    <w:rsid w:val="00CC6227"/>
    <w:rsid w:val="00CC6255"/>
    <w:rsid w:val="00CC6720"/>
    <w:rsid w:val="00CD13FD"/>
    <w:rsid w:val="00CD15C6"/>
    <w:rsid w:val="00CD3D17"/>
    <w:rsid w:val="00CD44FE"/>
    <w:rsid w:val="00CD46B2"/>
    <w:rsid w:val="00CD5CC6"/>
    <w:rsid w:val="00CD5FEA"/>
    <w:rsid w:val="00CD6762"/>
    <w:rsid w:val="00CD6EC5"/>
    <w:rsid w:val="00CD6EF2"/>
    <w:rsid w:val="00CE3699"/>
    <w:rsid w:val="00CE43DC"/>
    <w:rsid w:val="00CE44AB"/>
    <w:rsid w:val="00CE4C39"/>
    <w:rsid w:val="00CE4DA9"/>
    <w:rsid w:val="00CE5170"/>
    <w:rsid w:val="00CE629E"/>
    <w:rsid w:val="00CF021F"/>
    <w:rsid w:val="00CF1156"/>
    <w:rsid w:val="00CF38E8"/>
    <w:rsid w:val="00CF46B0"/>
    <w:rsid w:val="00CF498C"/>
    <w:rsid w:val="00CF4C59"/>
    <w:rsid w:val="00CF7336"/>
    <w:rsid w:val="00D003BF"/>
    <w:rsid w:val="00D02491"/>
    <w:rsid w:val="00D03311"/>
    <w:rsid w:val="00D05AB5"/>
    <w:rsid w:val="00D066BA"/>
    <w:rsid w:val="00D1087E"/>
    <w:rsid w:val="00D10905"/>
    <w:rsid w:val="00D10BA5"/>
    <w:rsid w:val="00D1254A"/>
    <w:rsid w:val="00D144AF"/>
    <w:rsid w:val="00D1731D"/>
    <w:rsid w:val="00D174A0"/>
    <w:rsid w:val="00D1767C"/>
    <w:rsid w:val="00D17F3A"/>
    <w:rsid w:val="00D21B76"/>
    <w:rsid w:val="00D23266"/>
    <w:rsid w:val="00D24234"/>
    <w:rsid w:val="00D248A1"/>
    <w:rsid w:val="00D2498C"/>
    <w:rsid w:val="00D25E3E"/>
    <w:rsid w:val="00D2648B"/>
    <w:rsid w:val="00D267C2"/>
    <w:rsid w:val="00D26801"/>
    <w:rsid w:val="00D301A7"/>
    <w:rsid w:val="00D30790"/>
    <w:rsid w:val="00D30CAD"/>
    <w:rsid w:val="00D31828"/>
    <w:rsid w:val="00D32E73"/>
    <w:rsid w:val="00D35ACA"/>
    <w:rsid w:val="00D3764D"/>
    <w:rsid w:val="00D42548"/>
    <w:rsid w:val="00D43167"/>
    <w:rsid w:val="00D46372"/>
    <w:rsid w:val="00D4665D"/>
    <w:rsid w:val="00D5084E"/>
    <w:rsid w:val="00D50889"/>
    <w:rsid w:val="00D50F0E"/>
    <w:rsid w:val="00D51B54"/>
    <w:rsid w:val="00D51E7F"/>
    <w:rsid w:val="00D51EA2"/>
    <w:rsid w:val="00D51EE6"/>
    <w:rsid w:val="00D52C35"/>
    <w:rsid w:val="00D53282"/>
    <w:rsid w:val="00D53D50"/>
    <w:rsid w:val="00D54456"/>
    <w:rsid w:val="00D54E90"/>
    <w:rsid w:val="00D55762"/>
    <w:rsid w:val="00D565C7"/>
    <w:rsid w:val="00D567C3"/>
    <w:rsid w:val="00D57596"/>
    <w:rsid w:val="00D60617"/>
    <w:rsid w:val="00D613FB"/>
    <w:rsid w:val="00D61C66"/>
    <w:rsid w:val="00D63976"/>
    <w:rsid w:val="00D63AF9"/>
    <w:rsid w:val="00D64AEC"/>
    <w:rsid w:val="00D6639B"/>
    <w:rsid w:val="00D700FE"/>
    <w:rsid w:val="00D70D12"/>
    <w:rsid w:val="00D71AF6"/>
    <w:rsid w:val="00D7438A"/>
    <w:rsid w:val="00D744D0"/>
    <w:rsid w:val="00D83ABB"/>
    <w:rsid w:val="00D83B60"/>
    <w:rsid w:val="00D84C18"/>
    <w:rsid w:val="00D859C0"/>
    <w:rsid w:val="00D8678B"/>
    <w:rsid w:val="00D8770C"/>
    <w:rsid w:val="00D923EB"/>
    <w:rsid w:val="00D92409"/>
    <w:rsid w:val="00D96B53"/>
    <w:rsid w:val="00D973D1"/>
    <w:rsid w:val="00D97756"/>
    <w:rsid w:val="00D97A4C"/>
    <w:rsid w:val="00D97E40"/>
    <w:rsid w:val="00DA0114"/>
    <w:rsid w:val="00DA3199"/>
    <w:rsid w:val="00DA45DE"/>
    <w:rsid w:val="00DA4E1B"/>
    <w:rsid w:val="00DA532B"/>
    <w:rsid w:val="00DA7418"/>
    <w:rsid w:val="00DB0251"/>
    <w:rsid w:val="00DB17E4"/>
    <w:rsid w:val="00DB1DA7"/>
    <w:rsid w:val="00DB2424"/>
    <w:rsid w:val="00DB2797"/>
    <w:rsid w:val="00DB2AC3"/>
    <w:rsid w:val="00DB3F17"/>
    <w:rsid w:val="00DB4107"/>
    <w:rsid w:val="00DB47D3"/>
    <w:rsid w:val="00DB5724"/>
    <w:rsid w:val="00DB5AF8"/>
    <w:rsid w:val="00DC2E03"/>
    <w:rsid w:val="00DC30C2"/>
    <w:rsid w:val="00DC3234"/>
    <w:rsid w:val="00DC3407"/>
    <w:rsid w:val="00DC443C"/>
    <w:rsid w:val="00DC46BD"/>
    <w:rsid w:val="00DC7D6A"/>
    <w:rsid w:val="00DD1A84"/>
    <w:rsid w:val="00DD397E"/>
    <w:rsid w:val="00DD3AD4"/>
    <w:rsid w:val="00DD4AE8"/>
    <w:rsid w:val="00DD4BC8"/>
    <w:rsid w:val="00DD5A3F"/>
    <w:rsid w:val="00DD6658"/>
    <w:rsid w:val="00DD78DC"/>
    <w:rsid w:val="00DE258A"/>
    <w:rsid w:val="00DE3857"/>
    <w:rsid w:val="00DE4586"/>
    <w:rsid w:val="00DE45C3"/>
    <w:rsid w:val="00DE5F97"/>
    <w:rsid w:val="00DE6334"/>
    <w:rsid w:val="00DE68AE"/>
    <w:rsid w:val="00DE6FB7"/>
    <w:rsid w:val="00DE75AB"/>
    <w:rsid w:val="00DE7C57"/>
    <w:rsid w:val="00DF00C1"/>
    <w:rsid w:val="00DF261F"/>
    <w:rsid w:val="00DF3670"/>
    <w:rsid w:val="00DF41A9"/>
    <w:rsid w:val="00DF52C4"/>
    <w:rsid w:val="00DF53F4"/>
    <w:rsid w:val="00DF57D0"/>
    <w:rsid w:val="00DF6A41"/>
    <w:rsid w:val="00DF74FC"/>
    <w:rsid w:val="00E040EC"/>
    <w:rsid w:val="00E047CE"/>
    <w:rsid w:val="00E05A1E"/>
    <w:rsid w:val="00E0674A"/>
    <w:rsid w:val="00E077EB"/>
    <w:rsid w:val="00E07EEC"/>
    <w:rsid w:val="00E111D8"/>
    <w:rsid w:val="00E14502"/>
    <w:rsid w:val="00E14D73"/>
    <w:rsid w:val="00E14D9F"/>
    <w:rsid w:val="00E15451"/>
    <w:rsid w:val="00E1635D"/>
    <w:rsid w:val="00E16417"/>
    <w:rsid w:val="00E16925"/>
    <w:rsid w:val="00E16D58"/>
    <w:rsid w:val="00E17056"/>
    <w:rsid w:val="00E173F4"/>
    <w:rsid w:val="00E207DC"/>
    <w:rsid w:val="00E254ED"/>
    <w:rsid w:val="00E25BE1"/>
    <w:rsid w:val="00E26D0E"/>
    <w:rsid w:val="00E35726"/>
    <w:rsid w:val="00E35E00"/>
    <w:rsid w:val="00E35EF1"/>
    <w:rsid w:val="00E3622C"/>
    <w:rsid w:val="00E36A14"/>
    <w:rsid w:val="00E371F9"/>
    <w:rsid w:val="00E37289"/>
    <w:rsid w:val="00E42670"/>
    <w:rsid w:val="00E44295"/>
    <w:rsid w:val="00E4752A"/>
    <w:rsid w:val="00E47AAB"/>
    <w:rsid w:val="00E47C31"/>
    <w:rsid w:val="00E508AF"/>
    <w:rsid w:val="00E50E81"/>
    <w:rsid w:val="00E51626"/>
    <w:rsid w:val="00E5279F"/>
    <w:rsid w:val="00E527FF"/>
    <w:rsid w:val="00E53B31"/>
    <w:rsid w:val="00E53FFB"/>
    <w:rsid w:val="00E54C81"/>
    <w:rsid w:val="00E553D1"/>
    <w:rsid w:val="00E55699"/>
    <w:rsid w:val="00E567E1"/>
    <w:rsid w:val="00E57A7C"/>
    <w:rsid w:val="00E57F9C"/>
    <w:rsid w:val="00E57F9E"/>
    <w:rsid w:val="00E6198B"/>
    <w:rsid w:val="00E62805"/>
    <w:rsid w:val="00E6359A"/>
    <w:rsid w:val="00E63A91"/>
    <w:rsid w:val="00E63B04"/>
    <w:rsid w:val="00E641D8"/>
    <w:rsid w:val="00E645A3"/>
    <w:rsid w:val="00E64D84"/>
    <w:rsid w:val="00E6512E"/>
    <w:rsid w:val="00E66C37"/>
    <w:rsid w:val="00E6791D"/>
    <w:rsid w:val="00E7107A"/>
    <w:rsid w:val="00E71518"/>
    <w:rsid w:val="00E715F2"/>
    <w:rsid w:val="00E718DD"/>
    <w:rsid w:val="00E72F9C"/>
    <w:rsid w:val="00E73DB0"/>
    <w:rsid w:val="00E749C9"/>
    <w:rsid w:val="00E755DF"/>
    <w:rsid w:val="00E75F0D"/>
    <w:rsid w:val="00E76432"/>
    <w:rsid w:val="00E769C6"/>
    <w:rsid w:val="00E77551"/>
    <w:rsid w:val="00E81E5B"/>
    <w:rsid w:val="00E84C27"/>
    <w:rsid w:val="00E91E46"/>
    <w:rsid w:val="00E9329C"/>
    <w:rsid w:val="00E93438"/>
    <w:rsid w:val="00E94B06"/>
    <w:rsid w:val="00E967B1"/>
    <w:rsid w:val="00E96DA1"/>
    <w:rsid w:val="00E96F10"/>
    <w:rsid w:val="00E97F57"/>
    <w:rsid w:val="00EA08F1"/>
    <w:rsid w:val="00EA0BEB"/>
    <w:rsid w:val="00EA2604"/>
    <w:rsid w:val="00EA2EDA"/>
    <w:rsid w:val="00EA364D"/>
    <w:rsid w:val="00EA474D"/>
    <w:rsid w:val="00EA6838"/>
    <w:rsid w:val="00EA6DC3"/>
    <w:rsid w:val="00EA7F1D"/>
    <w:rsid w:val="00EA7FCC"/>
    <w:rsid w:val="00EB04F3"/>
    <w:rsid w:val="00EB1149"/>
    <w:rsid w:val="00EB274E"/>
    <w:rsid w:val="00EB2B7B"/>
    <w:rsid w:val="00EB3B20"/>
    <w:rsid w:val="00EB3F33"/>
    <w:rsid w:val="00EB403C"/>
    <w:rsid w:val="00EB4EFD"/>
    <w:rsid w:val="00EB4F7E"/>
    <w:rsid w:val="00EB6786"/>
    <w:rsid w:val="00EC2779"/>
    <w:rsid w:val="00EC7194"/>
    <w:rsid w:val="00EC737B"/>
    <w:rsid w:val="00ED3148"/>
    <w:rsid w:val="00ED323F"/>
    <w:rsid w:val="00ED383C"/>
    <w:rsid w:val="00ED5236"/>
    <w:rsid w:val="00ED5FF6"/>
    <w:rsid w:val="00ED6558"/>
    <w:rsid w:val="00ED68F5"/>
    <w:rsid w:val="00EE4998"/>
    <w:rsid w:val="00EE51F5"/>
    <w:rsid w:val="00EE7B47"/>
    <w:rsid w:val="00EF00D3"/>
    <w:rsid w:val="00EF06A6"/>
    <w:rsid w:val="00EF0A11"/>
    <w:rsid w:val="00EF475C"/>
    <w:rsid w:val="00EF739E"/>
    <w:rsid w:val="00F008BF"/>
    <w:rsid w:val="00F010D7"/>
    <w:rsid w:val="00F0224C"/>
    <w:rsid w:val="00F0374F"/>
    <w:rsid w:val="00F044E1"/>
    <w:rsid w:val="00F06EA5"/>
    <w:rsid w:val="00F07865"/>
    <w:rsid w:val="00F07F3D"/>
    <w:rsid w:val="00F104D7"/>
    <w:rsid w:val="00F11E2B"/>
    <w:rsid w:val="00F1205A"/>
    <w:rsid w:val="00F12381"/>
    <w:rsid w:val="00F12594"/>
    <w:rsid w:val="00F12993"/>
    <w:rsid w:val="00F13BBC"/>
    <w:rsid w:val="00F14767"/>
    <w:rsid w:val="00F149EA"/>
    <w:rsid w:val="00F14CF8"/>
    <w:rsid w:val="00F16820"/>
    <w:rsid w:val="00F1735B"/>
    <w:rsid w:val="00F2004E"/>
    <w:rsid w:val="00F20891"/>
    <w:rsid w:val="00F21BF1"/>
    <w:rsid w:val="00F227D1"/>
    <w:rsid w:val="00F26DC1"/>
    <w:rsid w:val="00F30343"/>
    <w:rsid w:val="00F3082B"/>
    <w:rsid w:val="00F308E7"/>
    <w:rsid w:val="00F309D5"/>
    <w:rsid w:val="00F314B1"/>
    <w:rsid w:val="00F320CA"/>
    <w:rsid w:val="00F32133"/>
    <w:rsid w:val="00F33402"/>
    <w:rsid w:val="00F356C4"/>
    <w:rsid w:val="00F3636E"/>
    <w:rsid w:val="00F36619"/>
    <w:rsid w:val="00F37187"/>
    <w:rsid w:val="00F40897"/>
    <w:rsid w:val="00F40945"/>
    <w:rsid w:val="00F41547"/>
    <w:rsid w:val="00F41733"/>
    <w:rsid w:val="00F4227F"/>
    <w:rsid w:val="00F43110"/>
    <w:rsid w:val="00F44542"/>
    <w:rsid w:val="00F445A6"/>
    <w:rsid w:val="00F45604"/>
    <w:rsid w:val="00F45924"/>
    <w:rsid w:val="00F46B92"/>
    <w:rsid w:val="00F512CD"/>
    <w:rsid w:val="00F51BF2"/>
    <w:rsid w:val="00F523E6"/>
    <w:rsid w:val="00F52E53"/>
    <w:rsid w:val="00F55607"/>
    <w:rsid w:val="00F62DA2"/>
    <w:rsid w:val="00F643B1"/>
    <w:rsid w:val="00F64405"/>
    <w:rsid w:val="00F66594"/>
    <w:rsid w:val="00F709A8"/>
    <w:rsid w:val="00F724C5"/>
    <w:rsid w:val="00F72531"/>
    <w:rsid w:val="00F7452F"/>
    <w:rsid w:val="00F75229"/>
    <w:rsid w:val="00F76EAE"/>
    <w:rsid w:val="00F77F5B"/>
    <w:rsid w:val="00F80F0D"/>
    <w:rsid w:val="00F814EF"/>
    <w:rsid w:val="00F8153E"/>
    <w:rsid w:val="00F82092"/>
    <w:rsid w:val="00F821E5"/>
    <w:rsid w:val="00F8303B"/>
    <w:rsid w:val="00F8403F"/>
    <w:rsid w:val="00F846D2"/>
    <w:rsid w:val="00F846EE"/>
    <w:rsid w:val="00F84701"/>
    <w:rsid w:val="00F865C6"/>
    <w:rsid w:val="00F86A00"/>
    <w:rsid w:val="00F90E04"/>
    <w:rsid w:val="00F93D89"/>
    <w:rsid w:val="00F94735"/>
    <w:rsid w:val="00F9581E"/>
    <w:rsid w:val="00F95ADC"/>
    <w:rsid w:val="00F97827"/>
    <w:rsid w:val="00F97918"/>
    <w:rsid w:val="00FA0EEB"/>
    <w:rsid w:val="00FA0F6C"/>
    <w:rsid w:val="00FA1ED9"/>
    <w:rsid w:val="00FA2313"/>
    <w:rsid w:val="00FA4053"/>
    <w:rsid w:val="00FA5193"/>
    <w:rsid w:val="00FB4EF4"/>
    <w:rsid w:val="00FB4FE8"/>
    <w:rsid w:val="00FB6DBF"/>
    <w:rsid w:val="00FB6DE0"/>
    <w:rsid w:val="00FB6E64"/>
    <w:rsid w:val="00FC0554"/>
    <w:rsid w:val="00FC0856"/>
    <w:rsid w:val="00FC0A81"/>
    <w:rsid w:val="00FC2387"/>
    <w:rsid w:val="00FC25BD"/>
    <w:rsid w:val="00FC2C5A"/>
    <w:rsid w:val="00FC4ABE"/>
    <w:rsid w:val="00FC5F7B"/>
    <w:rsid w:val="00FC5FF2"/>
    <w:rsid w:val="00FC673B"/>
    <w:rsid w:val="00FC73BC"/>
    <w:rsid w:val="00FD082D"/>
    <w:rsid w:val="00FD3356"/>
    <w:rsid w:val="00FD3757"/>
    <w:rsid w:val="00FD4778"/>
    <w:rsid w:val="00FD53FB"/>
    <w:rsid w:val="00FD5544"/>
    <w:rsid w:val="00FE1DF3"/>
    <w:rsid w:val="00FE234F"/>
    <w:rsid w:val="00FE5307"/>
    <w:rsid w:val="00FE56A7"/>
    <w:rsid w:val="00FE5B43"/>
    <w:rsid w:val="00FE632D"/>
    <w:rsid w:val="00FE6F80"/>
    <w:rsid w:val="00FE7FBD"/>
    <w:rsid w:val="00FF098B"/>
    <w:rsid w:val="00FF24F1"/>
    <w:rsid w:val="00FF2C59"/>
    <w:rsid w:val="00FF408B"/>
    <w:rsid w:val="00FF4462"/>
    <w:rsid w:val="00FF4D41"/>
    <w:rsid w:val="00FF5E82"/>
    <w:rsid w:val="00FF6114"/>
    <w:rsid w:val="00FF66FA"/>
    <w:rsid w:val="00FF67D9"/>
    <w:rsid w:val="00FF7031"/>
    <w:rsid w:val="0304E609"/>
    <w:rsid w:val="08FD520F"/>
    <w:rsid w:val="0F81EF59"/>
    <w:rsid w:val="0FE7FB9D"/>
    <w:rsid w:val="11FD5E54"/>
    <w:rsid w:val="129D6936"/>
    <w:rsid w:val="1CA47056"/>
    <w:rsid w:val="260083CC"/>
    <w:rsid w:val="2964C988"/>
    <w:rsid w:val="351C3AB5"/>
    <w:rsid w:val="3D6438EE"/>
    <w:rsid w:val="4216B23E"/>
    <w:rsid w:val="42366660"/>
    <w:rsid w:val="47552766"/>
    <w:rsid w:val="493C47AA"/>
    <w:rsid w:val="626FC57E"/>
    <w:rsid w:val="651CE0EA"/>
    <w:rsid w:val="72D7C4F0"/>
    <w:rsid w:val="7702F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95F0A"/>
  <w15:docId w15:val="{7577CAC1-CBB5-7340-AC50-5E6DEBDF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798D"/>
    <w:rPr>
      <w:rFonts w:ascii="Arial" w:eastAsia="Times New Roman" w:hAnsi="Arial" w:cs="Times New Roman"/>
      <w:color w:val="000000" w:themeColor="text1"/>
      <w:sz w:val="20"/>
      <w:szCs w:val="20"/>
    </w:rPr>
  </w:style>
  <w:style w:type="paragraph" w:styleId="Heading1">
    <w:name w:val="heading 1"/>
    <w:aliases w:val="Heading 1 - Interior Page"/>
    <w:basedOn w:val="Normal"/>
    <w:next w:val="Normal"/>
    <w:link w:val="Heading1Char"/>
    <w:qFormat/>
    <w:rsid w:val="00B46259"/>
    <w:pPr>
      <w:keepNext/>
      <w:keepLines/>
      <w:outlineLvl w:val="0"/>
    </w:pPr>
    <w:rPr>
      <w:rFonts w:ascii="Arial Narrow" w:eastAsiaTheme="majorEastAsia" w:hAnsi="Arial Narrow" w:cstheme="majorBidi"/>
      <w:b/>
      <w:bCs/>
      <w:color w:val="0E5447" w:themeColor="text2"/>
      <w:sz w:val="28"/>
      <w:szCs w:val="28"/>
    </w:rPr>
  </w:style>
  <w:style w:type="paragraph" w:styleId="Heading2">
    <w:name w:val="heading 2"/>
    <w:aliases w:val="Heading 2 - Interior Page,Headline 2 - Interior Page"/>
    <w:basedOn w:val="Normal"/>
    <w:next w:val="Normal"/>
    <w:link w:val="Heading2Char"/>
    <w:unhideWhenUsed/>
    <w:qFormat/>
    <w:rsid w:val="009A6827"/>
    <w:pPr>
      <w:keepNext/>
      <w:keepLines/>
      <w:spacing w:before="200" w:after="120"/>
      <w:outlineLvl w:val="1"/>
    </w:pPr>
    <w:rPr>
      <w:rFonts w:ascii="Arial Narrow" w:eastAsiaTheme="majorEastAsia" w:hAnsi="Arial Narrow" w:cstheme="majorBidi"/>
      <w:b/>
      <w:bCs/>
      <w:color w:val="FF7540" w:themeColor="accent1"/>
      <w:sz w:val="24"/>
      <w:szCs w:val="26"/>
    </w:rPr>
  </w:style>
  <w:style w:type="paragraph" w:styleId="Heading3">
    <w:name w:val="heading 3"/>
    <w:aliases w:val="DTCC Heading 3,h3"/>
    <w:basedOn w:val="Normal"/>
    <w:next w:val="Normal"/>
    <w:link w:val="Heading3Char"/>
    <w:unhideWhenUsed/>
    <w:rsid w:val="00A75C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7540" w:themeColor="accent1"/>
    </w:rPr>
  </w:style>
  <w:style w:type="paragraph" w:styleId="Heading4">
    <w:name w:val="heading 4"/>
    <w:aliases w:val="DTCC Heading 2,h4,PRTM Heading 4,H4,h41,H41,h42,H42,h43,H43,h44,H44,h45,H45,dash,d,3,4 dash"/>
    <w:basedOn w:val="Normal"/>
    <w:next w:val="Normal"/>
    <w:link w:val="Heading4Char"/>
    <w:unhideWhenUsed/>
    <w:rsid w:val="00A75C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7540" w:themeColor="accent1"/>
    </w:rPr>
  </w:style>
  <w:style w:type="paragraph" w:styleId="Heading5">
    <w:name w:val="heading 5"/>
    <w:aliases w:val="h5"/>
    <w:basedOn w:val="Normal"/>
    <w:next w:val="Normal"/>
    <w:link w:val="Heading5Char"/>
    <w:unhideWhenUsed/>
    <w:rsid w:val="00A749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FF754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49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FF7540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C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C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Interior Page Char"/>
    <w:basedOn w:val="DefaultParagraphFont"/>
    <w:link w:val="Heading1"/>
    <w:rsid w:val="00B46259"/>
    <w:rPr>
      <w:rFonts w:ascii="Arial Narrow" w:eastAsiaTheme="majorEastAsia" w:hAnsi="Arial Narrow" w:cstheme="majorBidi"/>
      <w:b/>
      <w:bCs/>
      <w:color w:val="0E5447" w:themeColor="text2"/>
      <w:sz w:val="28"/>
      <w:szCs w:val="28"/>
    </w:rPr>
  </w:style>
  <w:style w:type="character" w:customStyle="1" w:styleId="Heading2Char">
    <w:name w:val="Heading 2 Char"/>
    <w:aliases w:val="Heading 2 - Interior Page Char,Headline 2 - Interior Page Char"/>
    <w:basedOn w:val="DefaultParagraphFont"/>
    <w:link w:val="Heading2"/>
    <w:rsid w:val="009A6827"/>
    <w:rPr>
      <w:rFonts w:ascii="Arial Narrow" w:eastAsiaTheme="majorEastAsia" w:hAnsi="Arial Narrow" w:cstheme="majorBidi"/>
      <w:b/>
      <w:bCs/>
      <w:color w:val="FF7540" w:themeColor="accent1"/>
      <w:sz w:val="24"/>
      <w:szCs w:val="26"/>
    </w:rPr>
  </w:style>
  <w:style w:type="paragraph" w:styleId="NoSpacing">
    <w:name w:val="No Spacing"/>
    <w:uiPriority w:val="1"/>
    <w:rsid w:val="006E3963"/>
    <w:pPr>
      <w:widowControl w:val="0"/>
      <w:adjustRightInd w:val="0"/>
      <w:spacing w:after="0"/>
      <w:jc w:val="both"/>
      <w:textAlignment w:val="baseline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75C50"/>
    <w:pPr>
      <w:numPr>
        <w:ilvl w:val="1"/>
      </w:numPr>
    </w:pPr>
    <w:rPr>
      <w:rFonts w:asciiTheme="majorHAnsi" w:eastAsiaTheme="majorEastAsia" w:hAnsiTheme="majorHAnsi" w:cstheme="majorBidi"/>
      <w:i/>
      <w:iCs/>
      <w:color w:val="auto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5C5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rsid w:val="00A75C50"/>
    <w:rPr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rsid w:val="00A75C50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A75C50"/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A75C50"/>
    <w:rPr>
      <w:rFonts w:ascii="Arial" w:hAnsi="Arial"/>
      <w:i/>
      <w:iCs/>
      <w:sz w:val="20"/>
    </w:rPr>
  </w:style>
  <w:style w:type="character" w:styleId="SubtleReference">
    <w:name w:val="Subtle Reference"/>
    <w:basedOn w:val="DefaultParagraphFont"/>
    <w:uiPriority w:val="31"/>
    <w:rsid w:val="00A75C50"/>
    <w:rPr>
      <w:smallCaps/>
      <w:color w:val="000000" w:themeColor="text1"/>
      <w:u w:val="single"/>
    </w:rPr>
  </w:style>
  <w:style w:type="paragraph" w:customStyle="1" w:styleId="Body">
    <w:name w:val="Body"/>
    <w:link w:val="BodyChar"/>
    <w:qFormat/>
    <w:rsid w:val="00766FCD"/>
    <w:pPr>
      <w:widowControl w:val="0"/>
      <w:adjustRightInd w:val="0"/>
      <w:spacing w:before="120" w:after="12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aliases w:val="DTCC Heading 3 Char,h3 Char"/>
    <w:basedOn w:val="DefaultParagraphFont"/>
    <w:link w:val="Heading3"/>
    <w:rsid w:val="00A75C50"/>
    <w:rPr>
      <w:rFonts w:asciiTheme="majorHAnsi" w:eastAsiaTheme="majorEastAsia" w:hAnsiTheme="majorHAnsi" w:cstheme="majorBidi"/>
      <w:b/>
      <w:bCs/>
      <w:color w:val="FF7540" w:themeColor="accent1"/>
      <w:sz w:val="20"/>
    </w:rPr>
  </w:style>
  <w:style w:type="character" w:customStyle="1" w:styleId="Heading4Char">
    <w:name w:val="Heading 4 Char"/>
    <w:aliases w:val="DTCC Heading 2 Char,h4 Char,PRTM Heading 4 Char,H4 Char,h41 Char,H41 Char,h42 Char,H42 Char,h43 Char,H43 Char,h44 Char,H44 Char,h45 Char,H45 Char,dash Char,d Char,3 Char,4 dash Char"/>
    <w:basedOn w:val="DefaultParagraphFont"/>
    <w:link w:val="Heading4"/>
    <w:rsid w:val="00A75C50"/>
    <w:rPr>
      <w:rFonts w:asciiTheme="majorHAnsi" w:eastAsiaTheme="majorEastAsia" w:hAnsiTheme="majorHAnsi" w:cstheme="majorBidi"/>
      <w:b/>
      <w:bCs/>
      <w:i/>
      <w:iCs/>
      <w:color w:val="FF7540" w:themeColor="accent1"/>
      <w:sz w:val="20"/>
    </w:rPr>
  </w:style>
  <w:style w:type="character" w:customStyle="1" w:styleId="Heading5Char">
    <w:name w:val="Heading 5 Char"/>
    <w:aliases w:val="h5 Char"/>
    <w:basedOn w:val="DefaultParagraphFont"/>
    <w:link w:val="Heading5"/>
    <w:rsid w:val="00A749CC"/>
    <w:rPr>
      <w:rFonts w:asciiTheme="majorHAnsi" w:eastAsiaTheme="majorEastAsia" w:hAnsiTheme="majorHAnsi" w:cstheme="majorBidi"/>
      <w:color w:val="FF7540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9CC"/>
    <w:rPr>
      <w:rFonts w:asciiTheme="majorHAnsi" w:eastAsiaTheme="majorEastAsia" w:hAnsiTheme="majorHAnsi" w:cstheme="majorBidi"/>
      <w:i/>
      <w:iCs/>
      <w:color w:val="FF7540" w:themeColor="accent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C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C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C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uiPriority w:val="20"/>
    <w:rsid w:val="00A75C50"/>
    <w:rPr>
      <w:i/>
      <w:iCs/>
    </w:rPr>
  </w:style>
  <w:style w:type="character" w:styleId="IntenseReference">
    <w:name w:val="Intense Reference"/>
    <w:basedOn w:val="DefaultParagraphFont"/>
    <w:uiPriority w:val="32"/>
    <w:rsid w:val="00833D00"/>
    <w:rPr>
      <w:b/>
      <w:bCs/>
      <w:smallCaps/>
      <w:color w:val="FF7540" w:themeColor="accent1"/>
      <w:spacing w:val="5"/>
    </w:rPr>
  </w:style>
  <w:style w:type="character" w:styleId="BookTitle">
    <w:name w:val="Book Title"/>
    <w:uiPriority w:val="33"/>
    <w:rsid w:val="00A75C50"/>
    <w:rPr>
      <w:b/>
      <w:bCs/>
      <w:smallCaps/>
      <w:spacing w:val="5"/>
    </w:rPr>
  </w:style>
  <w:style w:type="paragraph" w:styleId="TOCHeading">
    <w:name w:val="TOC Heading"/>
    <w:basedOn w:val="Body"/>
    <w:next w:val="Body"/>
    <w:uiPriority w:val="39"/>
    <w:unhideWhenUsed/>
    <w:qFormat/>
    <w:rsid w:val="00460ECA"/>
    <w:pPr>
      <w:keepNext/>
      <w:keepLines/>
      <w:widowControl/>
      <w:spacing w:before="480" w:after="240"/>
      <w:jc w:val="center"/>
      <w:outlineLvl w:val="0"/>
    </w:pPr>
    <w:rPr>
      <w:rFonts w:asciiTheme="majorHAnsi" w:hAnsiTheme="majorHAnsi" w:cstheme="minorHAnsi"/>
      <w:b/>
      <w:caps/>
      <w:color w:val="FF7540" w:themeColor="accent1"/>
      <w:sz w:val="28"/>
      <w:szCs w:val="28"/>
    </w:rPr>
  </w:style>
  <w:style w:type="paragraph" w:styleId="TOC1">
    <w:name w:val="toc 1"/>
    <w:basedOn w:val="Body"/>
    <w:next w:val="Body"/>
    <w:uiPriority w:val="39"/>
    <w:unhideWhenUsed/>
    <w:rsid w:val="00713298"/>
    <w:pPr>
      <w:widowControl/>
      <w:tabs>
        <w:tab w:val="left" w:pos="1440"/>
        <w:tab w:val="right" w:leader="dot" w:pos="9360"/>
      </w:tabs>
      <w:spacing w:after="0"/>
      <w:ind w:left="1440" w:hanging="1440"/>
      <w:jc w:val="left"/>
    </w:pPr>
    <w:rPr>
      <w:rFonts w:ascii="Arial Narrow" w:hAnsi="Arial Narrow"/>
      <w:b/>
      <w:caps/>
      <w:noProof/>
    </w:rPr>
  </w:style>
  <w:style w:type="paragraph" w:styleId="TOC2">
    <w:name w:val="toc 2"/>
    <w:basedOn w:val="Body"/>
    <w:next w:val="Body"/>
    <w:autoRedefine/>
    <w:uiPriority w:val="39"/>
    <w:unhideWhenUsed/>
    <w:rsid w:val="00713298"/>
    <w:pPr>
      <w:tabs>
        <w:tab w:val="left" w:pos="1620"/>
        <w:tab w:val="right" w:leader="dot" w:pos="9360"/>
      </w:tabs>
      <w:spacing w:after="0"/>
      <w:ind w:left="1620" w:hanging="1350"/>
    </w:pPr>
    <w:rPr>
      <w:rFonts w:cs="Calibri"/>
      <w:noProof/>
      <w:szCs w:val="24"/>
    </w:rPr>
  </w:style>
  <w:style w:type="paragraph" w:styleId="TOC3">
    <w:name w:val="toc 3"/>
    <w:basedOn w:val="Body"/>
    <w:next w:val="Body"/>
    <w:autoRedefine/>
    <w:uiPriority w:val="39"/>
    <w:unhideWhenUsed/>
    <w:rsid w:val="00713298"/>
    <w:pPr>
      <w:tabs>
        <w:tab w:val="left" w:pos="1620"/>
        <w:tab w:val="right" w:leader="dot" w:pos="9360"/>
      </w:tabs>
      <w:spacing w:after="0"/>
      <w:ind w:left="1620" w:hanging="1080"/>
    </w:pPr>
    <w:rPr>
      <w:rFonts w:cs="Calibri"/>
      <w:noProof/>
      <w:sz w:val="18"/>
    </w:rPr>
  </w:style>
  <w:style w:type="table" w:styleId="TableGrid">
    <w:name w:val="Table Grid"/>
    <w:basedOn w:val="TableNormal"/>
    <w:uiPriority w:val="59"/>
    <w:rsid w:val="00734C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Body">
    <w:name w:val="Tbl Body"/>
    <w:basedOn w:val="Body"/>
    <w:qFormat/>
    <w:rsid w:val="00004DCB"/>
    <w:pPr>
      <w:widowControl/>
      <w:spacing w:before="60" w:after="60"/>
    </w:pPr>
  </w:style>
  <w:style w:type="paragraph" w:styleId="TOC4">
    <w:name w:val="toc 4"/>
    <w:basedOn w:val="Normal"/>
    <w:next w:val="Normal"/>
    <w:autoRedefine/>
    <w:uiPriority w:val="39"/>
    <w:unhideWhenUsed/>
    <w:rsid w:val="00B91BB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91BB0"/>
    <w:pPr>
      <w:spacing w:after="100"/>
      <w:ind w:left="800"/>
    </w:pPr>
  </w:style>
  <w:style w:type="paragraph" w:customStyle="1" w:styleId="TblMulti-BulletedList">
    <w:name w:val="Tbl Multi-Bulleted List"/>
    <w:basedOn w:val="TblBody"/>
    <w:qFormat/>
    <w:rsid w:val="00462097"/>
    <w:pPr>
      <w:numPr>
        <w:numId w:val="1"/>
      </w:numPr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91BB0"/>
    <w:pPr>
      <w:spacing w:after="100"/>
      <w:ind w:left="1600"/>
    </w:pPr>
  </w:style>
  <w:style w:type="paragraph" w:customStyle="1" w:styleId="TblMulti-NumberedList">
    <w:name w:val="Tbl Multi-Numbered List"/>
    <w:basedOn w:val="TblBody"/>
    <w:rsid w:val="00B92932"/>
    <w:pPr>
      <w:numPr>
        <w:numId w:val="2"/>
      </w:numPr>
    </w:pPr>
  </w:style>
  <w:style w:type="paragraph" w:customStyle="1" w:styleId="TblSecHdg">
    <w:name w:val="Tbl Sec Hdg"/>
    <w:basedOn w:val="TblBody"/>
    <w:next w:val="TblBody"/>
    <w:qFormat/>
    <w:rsid w:val="009D30ED"/>
    <w:rPr>
      <w:b/>
    </w:rPr>
  </w:style>
  <w:style w:type="paragraph" w:customStyle="1" w:styleId="Hdg1">
    <w:name w:val="Hdg 1"/>
    <w:basedOn w:val="Normal"/>
    <w:next w:val="Body"/>
    <w:link w:val="Hdg1Char"/>
    <w:rsid w:val="007A699F"/>
    <w:pPr>
      <w:numPr>
        <w:numId w:val="16"/>
      </w:numPr>
      <w:pBdr>
        <w:bottom w:val="single" w:sz="4" w:space="1" w:color="0070C0"/>
      </w:pBdr>
      <w:tabs>
        <w:tab w:val="left" w:pos="450"/>
      </w:tabs>
      <w:spacing w:before="360" w:line="276" w:lineRule="auto"/>
      <w:ind w:left="360"/>
      <w:outlineLvl w:val="0"/>
    </w:pPr>
    <w:rPr>
      <w:rFonts w:asciiTheme="majorHAnsi" w:eastAsia="Calibri" w:hAnsiTheme="majorHAnsi" w:cs="Calibri"/>
      <w:b/>
      <w:color w:val="0E5447"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E63A91"/>
    <w:rPr>
      <w:color w:val="FF7540" w:themeColor="followedHyperlink"/>
      <w:u w:val="single"/>
    </w:rPr>
  </w:style>
  <w:style w:type="paragraph" w:customStyle="1" w:styleId="Hdg3">
    <w:name w:val="Hdg 3"/>
    <w:basedOn w:val="Body"/>
    <w:next w:val="Body"/>
    <w:rsid w:val="005C3A40"/>
    <w:pPr>
      <w:keepNext/>
      <w:widowControl/>
      <w:numPr>
        <w:ilvl w:val="2"/>
        <w:numId w:val="16"/>
      </w:numPr>
      <w:spacing w:before="240"/>
      <w:outlineLvl w:val="2"/>
    </w:pPr>
    <w:rPr>
      <w:rFonts w:ascii="Times New Roman" w:hAnsi="Times New Roman"/>
      <w:b/>
      <w:i/>
      <w:color w:val="0E5447"/>
      <w:sz w:val="24"/>
    </w:rPr>
  </w:style>
  <w:style w:type="paragraph" w:customStyle="1" w:styleId="Hdg4">
    <w:name w:val="Hdg 4"/>
    <w:basedOn w:val="Body"/>
    <w:next w:val="Body"/>
    <w:rsid w:val="00DB5724"/>
    <w:pPr>
      <w:keepNext/>
      <w:keepLines/>
      <w:numPr>
        <w:ilvl w:val="3"/>
        <w:numId w:val="16"/>
      </w:numPr>
      <w:tabs>
        <w:tab w:val="left" w:pos="720"/>
      </w:tabs>
      <w:spacing w:before="200" w:after="0" w:line="360" w:lineRule="atLeast"/>
      <w:ind w:left="2340" w:hanging="540"/>
      <w:textAlignment w:val="auto"/>
      <w:outlineLvl w:val="3"/>
    </w:pPr>
    <w:rPr>
      <w:b/>
      <w:i/>
      <w:smallCaps/>
      <w:color w:val="FF7540" w:themeColor="accent1"/>
    </w:rPr>
  </w:style>
  <w:style w:type="paragraph" w:customStyle="1" w:styleId="Hdg5">
    <w:name w:val="Hdg 5"/>
    <w:basedOn w:val="Hdg4"/>
    <w:next w:val="Body"/>
    <w:rsid w:val="007064E5"/>
    <w:pPr>
      <w:numPr>
        <w:ilvl w:val="4"/>
      </w:numPr>
    </w:pPr>
  </w:style>
  <w:style w:type="paragraph" w:customStyle="1" w:styleId="S1Multi-NumberedList1-a-i">
    <w:name w:val="S1 Multi-Numbered List (1-a-i)"/>
    <w:basedOn w:val="Body"/>
    <w:link w:val="S1Multi-NumberedList1-a-iChar"/>
    <w:rsid w:val="0004756D"/>
    <w:pPr>
      <w:numPr>
        <w:numId w:val="5"/>
      </w:numPr>
    </w:pPr>
    <w:rPr>
      <w:noProof/>
    </w:rPr>
  </w:style>
  <w:style w:type="character" w:customStyle="1" w:styleId="BodyChar">
    <w:name w:val="Body Char"/>
    <w:basedOn w:val="DefaultParagraphFont"/>
    <w:link w:val="Body"/>
    <w:rsid w:val="00766FCD"/>
    <w:rPr>
      <w:rFonts w:ascii="Arial" w:eastAsia="Times New Roman" w:hAnsi="Arial" w:cs="Times New Roman"/>
      <w:sz w:val="20"/>
      <w:szCs w:val="20"/>
    </w:rPr>
  </w:style>
  <w:style w:type="character" w:customStyle="1" w:styleId="S1Multi-NumberedList1-a-iChar">
    <w:name w:val="S1 Multi-Numbered List (1-a-i) Char"/>
    <w:basedOn w:val="DefaultParagraphFont"/>
    <w:link w:val="S1Multi-NumberedList1-a-i"/>
    <w:rsid w:val="007A699F"/>
    <w:rPr>
      <w:rFonts w:ascii="Arial" w:eastAsia="Times New Roman" w:hAnsi="Arial" w:cs="Times New Roman"/>
      <w:noProof/>
      <w:sz w:val="20"/>
      <w:szCs w:val="20"/>
    </w:rPr>
  </w:style>
  <w:style w:type="paragraph" w:customStyle="1" w:styleId="Multi-BulletedList">
    <w:name w:val="Multi-Bulleted List"/>
    <w:basedOn w:val="Body"/>
    <w:link w:val="Multi-BulletedListChar"/>
    <w:rsid w:val="00734C77"/>
    <w:pPr>
      <w:numPr>
        <w:numId w:val="6"/>
      </w:numPr>
    </w:pPr>
    <w:rPr>
      <w:noProof/>
      <w:szCs w:val="24"/>
    </w:rPr>
  </w:style>
  <w:style w:type="character" w:customStyle="1" w:styleId="Multi-BulletedListChar">
    <w:name w:val="Multi-Bulleted List Char"/>
    <w:basedOn w:val="DefaultParagraphFont"/>
    <w:link w:val="Multi-BulletedList"/>
    <w:rsid w:val="00734C77"/>
    <w:rPr>
      <w:rFonts w:ascii="Arial" w:eastAsia="Times New Roman" w:hAnsi="Arial" w:cs="Times New Roman"/>
      <w:noProof/>
      <w:sz w:val="20"/>
      <w:szCs w:val="24"/>
    </w:rPr>
  </w:style>
  <w:style w:type="character" w:styleId="Hyperlink">
    <w:name w:val="Hyperlink"/>
    <w:uiPriority w:val="99"/>
    <w:qFormat/>
    <w:rsid w:val="00134D44"/>
    <w:rPr>
      <w:color w:val="FF7540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5E"/>
    <w:rPr>
      <w:rFonts w:ascii="Tahoma" w:eastAsia="Times New Roman" w:hAnsi="Tahoma" w:cs="Tahoma"/>
      <w:sz w:val="16"/>
      <w:szCs w:val="16"/>
    </w:rPr>
  </w:style>
  <w:style w:type="paragraph" w:customStyle="1" w:styleId="ConfidentialColor">
    <w:name w:val="Confidential (Color)"/>
    <w:basedOn w:val="Normal"/>
    <w:next w:val="Body"/>
    <w:rsid w:val="00940DC5"/>
    <w:pPr>
      <w:framePr w:hSpace="187" w:wrap="around" w:vAnchor="page" w:hAnchor="margin" w:xAlign="center" w:y="12101"/>
      <w:jc w:val="right"/>
    </w:pPr>
    <w:rPr>
      <w:rFonts w:cs="Calibri"/>
      <w:szCs w:val="16"/>
    </w:rPr>
  </w:style>
  <w:style w:type="paragraph" w:styleId="Footer">
    <w:name w:val="footer"/>
    <w:aliases w:val="Footer-Portrait"/>
    <w:basedOn w:val="Body"/>
    <w:link w:val="FooterChar"/>
    <w:uiPriority w:val="99"/>
    <w:unhideWhenUsed/>
    <w:rsid w:val="000C2548"/>
    <w:pPr>
      <w:widowControl/>
      <w:tabs>
        <w:tab w:val="center" w:pos="5760"/>
        <w:tab w:val="right" w:pos="9360"/>
      </w:tabs>
      <w:spacing w:before="0" w:after="0"/>
      <w:jc w:val="left"/>
    </w:pPr>
  </w:style>
  <w:style w:type="character" w:customStyle="1" w:styleId="FooterChar">
    <w:name w:val="Footer Char"/>
    <w:aliases w:val="Footer-Portrait Char"/>
    <w:basedOn w:val="DefaultParagraphFont"/>
    <w:link w:val="Footer"/>
    <w:uiPriority w:val="99"/>
    <w:rsid w:val="000C2548"/>
    <w:rPr>
      <w:rFonts w:ascii="Calibri" w:hAnsi="Calibri"/>
      <w:sz w:val="20"/>
      <w:szCs w:val="20"/>
    </w:rPr>
  </w:style>
  <w:style w:type="paragraph" w:customStyle="1" w:styleId="Footer-Landscape">
    <w:name w:val="Footer-Landscape"/>
    <w:basedOn w:val="Footer"/>
    <w:rsid w:val="000C2548"/>
  </w:style>
  <w:style w:type="paragraph" w:styleId="Caption">
    <w:name w:val="caption"/>
    <w:basedOn w:val="Body"/>
    <w:next w:val="Body"/>
    <w:uiPriority w:val="35"/>
    <w:unhideWhenUsed/>
    <w:rsid w:val="00242FD8"/>
    <w:pPr>
      <w:keepLines/>
      <w:widowControl/>
      <w:spacing w:before="60"/>
      <w:jc w:val="center"/>
    </w:pPr>
    <w:rPr>
      <w:b/>
      <w:bCs/>
      <w:i/>
      <w:color w:val="0E5447" w:themeColor="text2"/>
      <w:sz w:val="18"/>
      <w:szCs w:val="18"/>
    </w:rPr>
  </w:style>
  <w:style w:type="paragraph" w:customStyle="1" w:styleId="Note">
    <w:name w:val="Note"/>
    <w:basedOn w:val="Body"/>
    <w:link w:val="NoteChar"/>
    <w:rsid w:val="00734C77"/>
    <w:pPr>
      <w:widowControl/>
      <w:spacing w:after="240"/>
    </w:pPr>
    <w:rPr>
      <w:i/>
      <w:color w:val="0E5447" w:themeColor="text2"/>
      <w:sz w:val="16"/>
    </w:rPr>
  </w:style>
  <w:style w:type="paragraph" w:customStyle="1" w:styleId="TextBoxtext">
    <w:name w:val="Text Box text"/>
    <w:basedOn w:val="Note"/>
    <w:link w:val="TextBoxtextChar"/>
    <w:rsid w:val="00BD5E04"/>
    <w:pPr>
      <w:spacing w:before="0" w:after="0"/>
    </w:pPr>
    <w:rPr>
      <w:sz w:val="20"/>
    </w:rPr>
  </w:style>
  <w:style w:type="character" w:customStyle="1" w:styleId="NoteChar">
    <w:name w:val="Note Char"/>
    <w:basedOn w:val="BodyChar"/>
    <w:link w:val="Note"/>
    <w:rsid w:val="00734C77"/>
    <w:rPr>
      <w:rFonts w:ascii="Arial" w:eastAsia="Times New Roman" w:hAnsi="Arial" w:cs="Times New Roman"/>
      <w:i/>
      <w:color w:val="0E5447" w:themeColor="text2"/>
      <w:sz w:val="16"/>
      <w:szCs w:val="20"/>
    </w:rPr>
  </w:style>
  <w:style w:type="character" w:customStyle="1" w:styleId="TextBoxtextChar">
    <w:name w:val="Text Box text Char"/>
    <w:basedOn w:val="NoteChar"/>
    <w:link w:val="TextBoxtext"/>
    <w:rsid w:val="00BD5E04"/>
    <w:rPr>
      <w:rFonts w:ascii="Times New Roman" w:eastAsia="Times New Roman" w:hAnsi="Times New Roman" w:cs="Times New Roman"/>
      <w:i/>
      <w:color w:val="1F497D"/>
      <w:sz w:val="20"/>
      <w:szCs w:val="20"/>
    </w:rPr>
  </w:style>
  <w:style w:type="paragraph" w:customStyle="1" w:styleId="S2Multi-NumberedList1-a-i">
    <w:name w:val="S2 Multi-Numbered List (1-a-i)"/>
    <w:basedOn w:val="S1Multi-NumberedList1-a-i"/>
    <w:rsid w:val="00522EAB"/>
    <w:pPr>
      <w:numPr>
        <w:numId w:val="11"/>
      </w:numPr>
    </w:pPr>
  </w:style>
  <w:style w:type="paragraph" w:customStyle="1" w:styleId="S3Multi-NumberedList1-a-i">
    <w:name w:val="S3 Multi-Numbered List (1-a-i)"/>
    <w:basedOn w:val="S1Multi-NumberedList1-a-i"/>
    <w:link w:val="S3Multi-NumberedList1-a-iChar"/>
    <w:rsid w:val="00DE4586"/>
    <w:pPr>
      <w:numPr>
        <w:numId w:val="7"/>
      </w:numPr>
    </w:pPr>
  </w:style>
  <w:style w:type="character" w:styleId="CommentReference">
    <w:name w:val="annotation reference"/>
    <w:basedOn w:val="DefaultParagraphFont"/>
    <w:semiHidden/>
    <w:unhideWhenUsed/>
    <w:rsid w:val="00F46B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6B92"/>
  </w:style>
  <w:style w:type="character" w:customStyle="1" w:styleId="CommentTextChar">
    <w:name w:val="Comment Text Char"/>
    <w:basedOn w:val="DefaultParagraphFont"/>
    <w:link w:val="CommentText"/>
    <w:rsid w:val="00F46B92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B92"/>
    <w:rPr>
      <w:rFonts w:ascii="Arial" w:hAnsi="Arial"/>
      <w:b/>
      <w:bCs/>
      <w:color w:val="000000" w:themeColor="text1"/>
      <w:sz w:val="20"/>
      <w:szCs w:val="20"/>
    </w:rPr>
  </w:style>
  <w:style w:type="paragraph" w:styleId="ListNumber">
    <w:name w:val="List Number"/>
    <w:basedOn w:val="Normal"/>
    <w:uiPriority w:val="99"/>
    <w:unhideWhenUsed/>
    <w:qFormat/>
    <w:rsid w:val="00833D0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EF739E"/>
    <w:pPr>
      <w:numPr>
        <w:numId w:val="3"/>
      </w:numPr>
      <w:contextualSpacing/>
    </w:pPr>
  </w:style>
  <w:style w:type="paragraph" w:customStyle="1" w:styleId="S4Multi-NumberedList1-a-i">
    <w:name w:val="S4 Multi-Numbered List (1-a-i)"/>
    <w:basedOn w:val="S1Multi-NumberedList1-a-i"/>
    <w:rsid w:val="00543DD3"/>
    <w:pPr>
      <w:numPr>
        <w:numId w:val="8"/>
      </w:numPr>
    </w:pPr>
  </w:style>
  <w:style w:type="character" w:customStyle="1" w:styleId="S3Multi-NumberedList1-a-iChar">
    <w:name w:val="S3 Multi-Numbered List (1-a-i) Char"/>
    <w:basedOn w:val="BodyChar"/>
    <w:link w:val="S3Multi-NumberedList1-a-i"/>
    <w:rsid w:val="00DE4586"/>
    <w:rPr>
      <w:rFonts w:ascii="Arial" w:eastAsia="Times New Roman" w:hAnsi="Arial" w:cs="Times New Roman"/>
      <w:noProof/>
      <w:sz w:val="20"/>
      <w:szCs w:val="20"/>
    </w:rPr>
  </w:style>
  <w:style w:type="paragraph" w:customStyle="1" w:styleId="S5Multi-NumberedList1-a-i">
    <w:name w:val="S5 Multi-Numbered List (1-a-i)"/>
    <w:basedOn w:val="S1Multi-NumberedList1-a-i"/>
    <w:rsid w:val="00F45604"/>
    <w:pPr>
      <w:numPr>
        <w:numId w:val="9"/>
      </w:numPr>
    </w:pPr>
  </w:style>
  <w:style w:type="paragraph" w:customStyle="1" w:styleId="zzzMulti-NumberedList1-a-i">
    <w:name w:val="zzz Multi-Numbered List (1-a-i)"/>
    <w:basedOn w:val="S1Multi-NumberedList1-a-i"/>
    <w:rsid w:val="00F45604"/>
    <w:pPr>
      <w:numPr>
        <w:numId w:val="10"/>
      </w:numPr>
    </w:pPr>
  </w:style>
  <w:style w:type="paragraph" w:styleId="BodyText">
    <w:name w:val="Body Text"/>
    <w:aliases w:val="DTCC Body Text,SCI Body Text"/>
    <w:basedOn w:val="Normal"/>
    <w:link w:val="BodyTextChar"/>
    <w:rsid w:val="00940DC5"/>
    <w:pPr>
      <w:spacing w:before="120" w:after="120"/>
    </w:pPr>
    <w:rPr>
      <w:rFonts w:asciiTheme="minorHAnsi" w:hAnsiTheme="minorHAnsi"/>
      <w:color w:val="auto"/>
      <w:sz w:val="24"/>
    </w:rPr>
  </w:style>
  <w:style w:type="character" w:customStyle="1" w:styleId="BodyTextChar">
    <w:name w:val="Body Text Char"/>
    <w:aliases w:val="DTCC Body Text Char,SCI Body Text Char"/>
    <w:basedOn w:val="DefaultParagraphFont"/>
    <w:link w:val="BodyText"/>
    <w:rsid w:val="00940DC5"/>
    <w:rPr>
      <w:rFonts w:eastAsia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07703"/>
    <w:pPr>
      <w:spacing w:before="60" w:after="60"/>
    </w:pPr>
    <w:rPr>
      <w:i/>
      <w:color w:val="auto"/>
      <w:sz w:val="22"/>
    </w:rPr>
  </w:style>
  <w:style w:type="character" w:customStyle="1" w:styleId="BodyText2Char">
    <w:name w:val="Body Text 2 Char"/>
    <w:basedOn w:val="DefaultParagraphFont"/>
    <w:link w:val="BodyText2"/>
    <w:rsid w:val="00507703"/>
    <w:rPr>
      <w:rFonts w:ascii="Arial" w:eastAsia="Times New Roman" w:hAnsi="Arial" w:cs="Times New Roman"/>
      <w:i/>
      <w:szCs w:val="20"/>
    </w:rPr>
  </w:style>
  <w:style w:type="paragraph" w:styleId="BodyText3">
    <w:name w:val="Body Text 3"/>
    <w:basedOn w:val="Normal"/>
    <w:link w:val="BodyText3Char"/>
    <w:rsid w:val="00507703"/>
    <w:pPr>
      <w:spacing w:before="60" w:after="60"/>
    </w:pPr>
    <w:rPr>
      <w:i/>
      <w:color w:val="auto"/>
      <w:sz w:val="24"/>
    </w:rPr>
  </w:style>
  <w:style w:type="character" w:customStyle="1" w:styleId="BodyText3Char">
    <w:name w:val="Body Text 3 Char"/>
    <w:basedOn w:val="DefaultParagraphFont"/>
    <w:link w:val="BodyText3"/>
    <w:rsid w:val="00507703"/>
    <w:rPr>
      <w:rFonts w:ascii="Arial" w:eastAsia="Times New Roman" w:hAnsi="Arial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507703"/>
    <w:pPr>
      <w:spacing w:after="120"/>
    </w:pPr>
    <w:rPr>
      <w:rFonts w:asciiTheme="minorHAnsi" w:hAnsiTheme="minorHAnsi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07703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507703"/>
    <w:pPr>
      <w:spacing w:before="60" w:after="60"/>
      <w:ind w:left="2160" w:hanging="2160"/>
    </w:pPr>
    <w:rPr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07703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07703"/>
    <w:pPr>
      <w:spacing w:before="60" w:after="60"/>
      <w:ind w:left="2610" w:hanging="1170"/>
    </w:pPr>
    <w:rPr>
      <w:color w:val="auto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07703"/>
    <w:rPr>
      <w:rFonts w:ascii="Arial" w:eastAsia="Times New Roman" w:hAnsi="Arial" w:cs="Times New Roman"/>
      <w:sz w:val="24"/>
      <w:szCs w:val="20"/>
    </w:rPr>
  </w:style>
  <w:style w:type="paragraph" w:customStyle="1" w:styleId="DTCCNotes">
    <w:name w:val="DTCC Notes"/>
    <w:basedOn w:val="Normal"/>
    <w:autoRedefine/>
    <w:rsid w:val="00507703"/>
    <w:pPr>
      <w:spacing w:after="120"/>
      <w:ind w:left="1440"/>
    </w:pPr>
    <w:rPr>
      <w:rFonts w:asciiTheme="minorHAnsi" w:hAnsiTheme="minorHAnsi"/>
      <w:i/>
      <w:color w:val="auto"/>
      <w:sz w:val="24"/>
      <w:szCs w:val="24"/>
    </w:rPr>
  </w:style>
  <w:style w:type="paragraph" w:customStyle="1" w:styleId="TableBody">
    <w:name w:val="Table Body"/>
    <w:rsid w:val="00507703"/>
    <w:pPr>
      <w:widowControl w:val="0"/>
      <w:adjustRightInd w:val="0"/>
      <w:spacing w:before="60" w:after="60"/>
      <w:jc w:val="both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1-DTCCFooter">
    <w:name w:val="1-DTCC Footer"/>
    <w:basedOn w:val="Footer"/>
    <w:link w:val="1-DTCCFooterChar"/>
    <w:rsid w:val="00507703"/>
    <w:pPr>
      <w:tabs>
        <w:tab w:val="clear" w:pos="5760"/>
        <w:tab w:val="center" w:pos="4680"/>
      </w:tabs>
    </w:pPr>
    <w:rPr>
      <w:color w:val="000000" w:themeColor="text1"/>
      <w:sz w:val="18"/>
      <w:szCs w:val="18"/>
    </w:rPr>
  </w:style>
  <w:style w:type="paragraph" w:customStyle="1" w:styleId="1-DTCCTableBodyText">
    <w:name w:val="1-DTCC Table Body Text"/>
    <w:basedOn w:val="Normal"/>
    <w:link w:val="1-DTCCTableBodyTextChar"/>
    <w:rsid w:val="00507703"/>
    <w:pPr>
      <w:spacing w:before="60" w:after="60"/>
    </w:pPr>
    <w:rPr>
      <w:rFonts w:ascii="Calibri" w:hAnsi="Calibri"/>
    </w:rPr>
  </w:style>
  <w:style w:type="character" w:customStyle="1" w:styleId="1-DTCCFooterChar">
    <w:name w:val="1-DTCC Footer Char"/>
    <w:basedOn w:val="FooterChar"/>
    <w:link w:val="1-DTCCFooter"/>
    <w:rsid w:val="00507703"/>
    <w:rPr>
      <w:rFonts w:ascii="Calibri" w:hAnsi="Calibri"/>
      <w:color w:val="000000" w:themeColor="text1"/>
      <w:sz w:val="18"/>
      <w:szCs w:val="18"/>
    </w:rPr>
  </w:style>
  <w:style w:type="character" w:customStyle="1" w:styleId="1-DTCCTableBodyTextChar">
    <w:name w:val="1-DTCC Table Body Text Char"/>
    <w:basedOn w:val="DefaultParagraphFont"/>
    <w:link w:val="1-DTCCTableBodyText"/>
    <w:rsid w:val="00507703"/>
    <w:rPr>
      <w:rFonts w:ascii="Calibri" w:hAnsi="Calibri"/>
      <w:color w:val="000000" w:themeColor="text1"/>
      <w:sz w:val="20"/>
      <w:szCs w:val="20"/>
    </w:rPr>
  </w:style>
  <w:style w:type="paragraph" w:customStyle="1" w:styleId="1-TableBodyText">
    <w:name w:val="1-Table Body Text"/>
    <w:basedOn w:val="1-DTCCTableBodyText"/>
    <w:link w:val="1-TableBodyTextChar"/>
    <w:rsid w:val="00507703"/>
  </w:style>
  <w:style w:type="paragraph" w:customStyle="1" w:styleId="1-DTCCTableHeaderRow">
    <w:name w:val="1-DTCC Table Header Row"/>
    <w:basedOn w:val="Normal"/>
    <w:next w:val="1-DTCCTableBodyText"/>
    <w:rsid w:val="00507703"/>
    <w:pPr>
      <w:ind w:left="-14"/>
    </w:pPr>
    <w:rPr>
      <w:rFonts w:ascii="Calibri" w:hAnsi="Calibri"/>
      <w:b/>
      <w:sz w:val="24"/>
      <w:szCs w:val="24"/>
    </w:rPr>
  </w:style>
  <w:style w:type="character" w:customStyle="1" w:styleId="1-TableBodyTextChar">
    <w:name w:val="1-Table Body Text Char"/>
    <w:basedOn w:val="1-DTCCTableBodyTextChar"/>
    <w:link w:val="1-TableBodyText"/>
    <w:rsid w:val="00507703"/>
    <w:rPr>
      <w:rFonts w:ascii="Calibri" w:hAnsi="Calibr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07703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07703"/>
    <w:rPr>
      <w:rFonts w:asciiTheme="minorHAnsi" w:eastAsiaTheme="majorEastAsia" w:hAnsiTheme="minorHAnsi" w:cstheme="majorBidi"/>
      <w:color w:val="auto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507703"/>
    <w:rPr>
      <w:rFonts w:eastAsiaTheme="majorEastAsia" w:cstheme="majorBidi"/>
      <w:sz w:val="20"/>
      <w:szCs w:val="20"/>
      <w:lang w:bidi="en-US"/>
    </w:rPr>
  </w:style>
  <w:style w:type="paragraph" w:customStyle="1" w:styleId="BLKmed1st1">
    <w:name w:val="BLK/med/1st/1"/>
    <w:basedOn w:val="Normal"/>
    <w:rsid w:val="007E38D3"/>
    <w:rPr>
      <w:rFonts w:ascii="Times New Roman" w:hAnsi="Times New Roman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19359B"/>
    <w:rPr>
      <w:color w:val="808080"/>
    </w:rPr>
  </w:style>
  <w:style w:type="paragraph" w:customStyle="1" w:styleId="StyleHeading118ptCustomColorRGB00102">
    <w:name w:val="Style Heading 1 + 18 pt Custom Color(RGB(00102))"/>
    <w:basedOn w:val="Normal"/>
    <w:rsid w:val="00064BB5"/>
    <w:rPr>
      <w:rFonts w:ascii="Times New Roman" w:hAnsi="Times New Roman"/>
      <w:color w:val="auto"/>
      <w:sz w:val="24"/>
      <w:szCs w:val="24"/>
    </w:rPr>
  </w:style>
  <w:style w:type="paragraph" w:customStyle="1" w:styleId="subHeading3">
    <w:name w:val="subHeading3"/>
    <w:basedOn w:val="Normal"/>
    <w:rsid w:val="00030474"/>
    <w:rPr>
      <w:rFonts w:ascii="Times New Roman" w:hAnsi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921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756B0B"/>
    <w:pPr>
      <w:numPr>
        <w:numId w:val="1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277F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7F8"/>
    <w:rPr>
      <w:rFonts w:ascii="Arial" w:hAnsi="Arial"/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77F8"/>
    <w:rPr>
      <w:vertAlign w:val="superscript"/>
    </w:rPr>
  </w:style>
  <w:style w:type="paragraph" w:styleId="Revision">
    <w:name w:val="Revision"/>
    <w:hidden/>
    <w:uiPriority w:val="99"/>
    <w:semiHidden/>
    <w:rsid w:val="00966210"/>
    <w:pPr>
      <w:spacing w:after="0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004567"/>
    <w:pPr>
      <w:spacing w:after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47BA0"/>
    <w:pPr>
      <w:spacing w:after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E21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D1F97"/>
    <w:pPr>
      <w:spacing w:after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5BF4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BB5B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257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625700"/>
    <w:pPr>
      <w:spacing w:after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625700"/>
    <w:pPr>
      <w:spacing w:after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er">
    <w:name w:val="TOC Header"/>
    <w:basedOn w:val="Body"/>
    <w:link w:val="TOCHeaderChar"/>
    <w:rsid w:val="004E1961"/>
    <w:pPr>
      <w:pBdr>
        <w:bottom w:val="single" w:sz="4" w:space="1" w:color="0096D6"/>
      </w:pBdr>
      <w:jc w:val="center"/>
    </w:pPr>
    <w:rPr>
      <w:rFonts w:ascii="Times New Roman" w:hAnsi="Times New Roman"/>
      <w:b/>
      <w:color w:val="0E5447"/>
      <w:sz w:val="36"/>
      <w:szCs w:val="28"/>
    </w:rPr>
  </w:style>
  <w:style w:type="character" w:customStyle="1" w:styleId="Hdg1Char">
    <w:name w:val="Hdg 1 Char"/>
    <w:basedOn w:val="DefaultParagraphFont"/>
    <w:link w:val="Hdg1"/>
    <w:rsid w:val="007A699F"/>
    <w:rPr>
      <w:rFonts w:asciiTheme="majorHAnsi" w:eastAsia="Calibri" w:hAnsiTheme="majorHAnsi" w:cs="Calibri"/>
      <w:b/>
      <w:color w:val="0E5447"/>
      <w:sz w:val="36"/>
      <w:szCs w:val="20"/>
    </w:rPr>
  </w:style>
  <w:style w:type="paragraph" w:customStyle="1" w:styleId="CoverTitle">
    <w:name w:val="Cover Title"/>
    <w:link w:val="CoverTitleChar"/>
    <w:qFormat/>
    <w:rsid w:val="004E1961"/>
    <w:pPr>
      <w:framePr w:hSpace="187" w:wrap="around" w:hAnchor="margin" w:xAlign="center" w:y="2881"/>
      <w:spacing w:before="240" w:line="216" w:lineRule="auto"/>
      <w:ind w:right="-432"/>
    </w:pPr>
    <w:rPr>
      <w:rFonts w:ascii="Times New Roman" w:eastAsia="Times New Roman" w:hAnsi="Times New Roman" w:cs="Times New Roman"/>
      <w:b/>
      <w:bCs/>
      <w:color w:val="0E5447"/>
      <w:sz w:val="72"/>
      <w:szCs w:val="40"/>
    </w:rPr>
  </w:style>
  <w:style w:type="character" w:customStyle="1" w:styleId="TOCHeaderChar">
    <w:name w:val="TOC Header Char"/>
    <w:basedOn w:val="BodyChar"/>
    <w:link w:val="TOCHeader"/>
    <w:rsid w:val="004E1961"/>
    <w:rPr>
      <w:rFonts w:ascii="Times New Roman" w:eastAsia="Times New Roman" w:hAnsi="Times New Roman" w:cs="Times New Roman"/>
      <w:b/>
      <w:color w:val="0E5447"/>
      <w:sz w:val="36"/>
      <w:szCs w:val="28"/>
    </w:rPr>
  </w:style>
  <w:style w:type="character" w:customStyle="1" w:styleId="CoverTitleChar">
    <w:name w:val="Cover Title Char"/>
    <w:basedOn w:val="DefaultParagraphFont"/>
    <w:link w:val="CoverTitle"/>
    <w:rsid w:val="004E1961"/>
    <w:rPr>
      <w:rFonts w:ascii="Times New Roman" w:eastAsia="Times New Roman" w:hAnsi="Times New Roman" w:cs="Times New Roman"/>
      <w:b/>
      <w:bCs/>
      <w:color w:val="0E5447"/>
      <w:sz w:val="72"/>
      <w:szCs w:val="40"/>
    </w:rPr>
  </w:style>
  <w:style w:type="paragraph" w:customStyle="1" w:styleId="StyleTitleDocSmallcaps">
    <w:name w:val="Style Title Doc + Small caps"/>
    <w:basedOn w:val="CoverTitle"/>
    <w:next w:val="Normal"/>
    <w:rsid w:val="00E77551"/>
    <w:pPr>
      <w:framePr w:wrap="around"/>
    </w:pPr>
    <w:rPr>
      <w:smallCaps/>
    </w:rPr>
  </w:style>
  <w:style w:type="paragraph" w:customStyle="1" w:styleId="StyleTitleDocSmallcaps1">
    <w:name w:val="Style Title Doc + Small caps1"/>
    <w:basedOn w:val="CoverTitle"/>
    <w:rsid w:val="004E1961"/>
    <w:pPr>
      <w:framePr w:wrap="around"/>
    </w:pPr>
    <w:rPr>
      <w:smallCaps/>
    </w:rPr>
  </w:style>
  <w:style w:type="character" w:customStyle="1" w:styleId="CoverDateLabel">
    <w:name w:val="Cover Date Label"/>
    <w:basedOn w:val="DefaultParagraphFont"/>
    <w:qFormat/>
    <w:rsid w:val="004E1961"/>
    <w:rPr>
      <w:rFonts w:ascii="Arial Narrow" w:hAnsi="Arial Narrow"/>
      <w:b/>
      <w:color w:val="000000"/>
      <w:sz w:val="28"/>
    </w:rPr>
  </w:style>
  <w:style w:type="character" w:customStyle="1" w:styleId="CoverDate">
    <w:name w:val="Cover Date"/>
    <w:basedOn w:val="DefaultParagraphFont"/>
    <w:qFormat/>
    <w:rsid w:val="004E1961"/>
    <w:rPr>
      <w:rFonts w:ascii="Arial Narrow" w:hAnsi="Arial Narrow"/>
      <w:b/>
      <w:color w:val="0E5447"/>
      <w:sz w:val="28"/>
    </w:rPr>
  </w:style>
  <w:style w:type="character" w:customStyle="1" w:styleId="CoverCaption">
    <w:name w:val="Cover Caption"/>
    <w:basedOn w:val="DefaultParagraphFont"/>
    <w:rsid w:val="004E1961"/>
    <w:rPr>
      <w:rFonts w:ascii="Arial Narrow" w:hAnsi="Arial Narrow"/>
      <w:b/>
      <w:bCs/>
      <w:i/>
      <w:iCs/>
      <w:color w:val="000000"/>
      <w:sz w:val="20"/>
    </w:rPr>
  </w:style>
  <w:style w:type="paragraph" w:customStyle="1" w:styleId="StyleHdg1Firstline0">
    <w:name w:val="Style Hdg 1 + First line:  0&quot;"/>
    <w:basedOn w:val="Hdg1"/>
    <w:rsid w:val="00407B58"/>
    <w:pPr>
      <w:pBdr>
        <w:bottom w:val="single" w:sz="4" w:space="1" w:color="auto"/>
      </w:pBdr>
      <w:ind w:firstLine="0"/>
    </w:pPr>
    <w:rPr>
      <w:rFonts w:ascii="Times New Roman" w:eastAsia="Times New Roman" w:hAnsi="Times New Roman" w:cs="Times New Roman"/>
      <w:bCs/>
    </w:rPr>
  </w:style>
  <w:style w:type="paragraph" w:customStyle="1" w:styleId="Page">
    <w:name w:val="Page #"/>
    <w:basedOn w:val="Normal"/>
    <w:rsid w:val="0049078C"/>
    <w:pPr>
      <w:ind w:left="864" w:hanging="864"/>
      <w:jc w:val="right"/>
    </w:pPr>
    <w:rPr>
      <w:rFonts w:asciiTheme="majorHAnsi" w:hAnsiTheme="majorHAnsi" w:cs="Arial"/>
      <w:color w:val="1A4B3F"/>
      <w:sz w:val="18"/>
      <w:szCs w:val="18"/>
    </w:rPr>
  </w:style>
  <w:style w:type="paragraph" w:customStyle="1" w:styleId="DocumentTitle-InteriorPageHeader">
    <w:name w:val="Document Title - Interior Page Header"/>
    <w:basedOn w:val="Page"/>
    <w:rsid w:val="006E6DC3"/>
  </w:style>
  <w:style w:type="character" w:styleId="PageNumber">
    <w:name w:val="page number"/>
    <w:basedOn w:val="DefaultParagraphFont"/>
    <w:uiPriority w:val="99"/>
    <w:semiHidden/>
    <w:unhideWhenUsed/>
    <w:rsid w:val="00392164"/>
  </w:style>
  <w:style w:type="paragraph" w:styleId="ListParagraph">
    <w:name w:val="List Paragraph"/>
    <w:basedOn w:val="Normal"/>
    <w:uiPriority w:val="34"/>
    <w:qFormat/>
    <w:rsid w:val="00AB32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5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tcc.com/~/media/Files/Downloads/legal/issue-eligibility/eligibility/operational-arrangement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videndannouncements@dtcc.co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97B2F3F388834D82F1BD7BDC3B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0CCCC-DFCC-3B49-8AD6-0B473150A8A6}"/>
      </w:docPartPr>
      <w:docPartBody>
        <w:p w:rsidR="008C6E01" w:rsidRDefault="00B07CDA">
          <w:pPr>
            <w:pStyle w:val="2097B2F3F388834D82F1BD7BDC3B589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E70376194A034E43A1E8DC9DB672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1851-F280-E142-A284-4FDC135C73DC}"/>
      </w:docPartPr>
      <w:docPartBody>
        <w:p w:rsidR="008C6E01" w:rsidRDefault="00B07CDA">
          <w:pPr>
            <w:pStyle w:val="E70376194A034E43A1E8DC9DB672DF75"/>
          </w:pPr>
          <w:r w:rsidRPr="00960B7C">
            <w:rPr>
              <w:rStyle w:val="PlaceholderText"/>
            </w:rPr>
            <w:t>Click or tap to enter a date</w:t>
          </w:r>
          <w:r w:rsidRPr="00703CC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21"/>
    <w:rsid w:val="00157C30"/>
    <w:rsid w:val="002C15AF"/>
    <w:rsid w:val="002E30B2"/>
    <w:rsid w:val="00391EDB"/>
    <w:rsid w:val="003A7334"/>
    <w:rsid w:val="00421668"/>
    <w:rsid w:val="004A730E"/>
    <w:rsid w:val="0055394D"/>
    <w:rsid w:val="005A08A1"/>
    <w:rsid w:val="00703221"/>
    <w:rsid w:val="00775147"/>
    <w:rsid w:val="007D7C15"/>
    <w:rsid w:val="00880C44"/>
    <w:rsid w:val="008A1658"/>
    <w:rsid w:val="008C6E01"/>
    <w:rsid w:val="009C7E41"/>
    <w:rsid w:val="00A165F6"/>
    <w:rsid w:val="00AD6B32"/>
    <w:rsid w:val="00B07CDA"/>
    <w:rsid w:val="00B21C88"/>
    <w:rsid w:val="00C56851"/>
    <w:rsid w:val="00E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97B2F3F388834D82F1BD7BDC3B5897">
    <w:name w:val="2097B2F3F388834D82F1BD7BDC3B589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0376194A034E43A1E8DC9DB672DF75">
    <w:name w:val="E70376194A034E43A1E8DC9DB672D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CC">
      <a:dk1>
        <a:srgbClr val="000000"/>
      </a:dk1>
      <a:lt1>
        <a:srgbClr val="FBF9F3"/>
      </a:lt1>
      <a:dk2>
        <a:srgbClr val="0E5447"/>
      </a:dk2>
      <a:lt2>
        <a:srgbClr val="FBF9F3"/>
      </a:lt2>
      <a:accent1>
        <a:srgbClr val="FF7540"/>
      </a:accent1>
      <a:accent2>
        <a:srgbClr val="FFA700"/>
      </a:accent2>
      <a:accent3>
        <a:srgbClr val="B8E0D5"/>
      </a:accent3>
      <a:accent4>
        <a:srgbClr val="F5EAD9"/>
      </a:accent4>
      <a:accent5>
        <a:srgbClr val="F6C544"/>
      </a:accent5>
      <a:accent6>
        <a:srgbClr val="51756C"/>
      </a:accent6>
      <a:hlink>
        <a:srgbClr val="F19771"/>
      </a:hlink>
      <a:folHlink>
        <a:srgbClr val="FF7540"/>
      </a:folHlink>
    </a:clrScheme>
    <a:fontScheme name="DTCC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5D41063879448B34CBEF85B9A8AA" ma:contentTypeVersion="4" ma:contentTypeDescription="Create a new document." ma:contentTypeScope="" ma:versionID="f192e1348122d51abe2fbdad83946f1d">
  <xsd:schema xmlns:xsd="http://www.w3.org/2001/XMLSchema" xmlns:xs="http://www.w3.org/2001/XMLSchema" xmlns:p="http://schemas.microsoft.com/office/2006/metadata/properties" xmlns:ns1="http://schemas.microsoft.com/sharepoint/v3" xmlns:ns2="23758e22-5ebd-435f-b635-b0f1a04fed04" targetNamespace="http://schemas.microsoft.com/office/2006/metadata/properties" ma:root="true" ma:fieldsID="f3418e64e14d2571aafb4596dae87021" ns1:_="" ns2:_="">
    <xsd:import namespace="http://schemas.microsoft.com/sharepoint/v3"/>
    <xsd:import namespace="23758e22-5ebd-435f-b635-b0f1a04fed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8e22-5ebd-435f-b635-b0f1a04fe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D69DF-01C3-4FAD-99FB-5BE9989214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9CBB4-3412-431C-B404-D855EDFEC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758e22-5ebd-435f-b635-b0f1a04fe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7B7ED-7A21-4BAB-B2EF-D0451D649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A700FB-5C0C-4841-8B6D-4C6A7AE1E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 REFERENCE GUIDE:                        BMA LITE DIVIDEND/INTEREST &amp; PRINCIPAL FILE</vt:lpstr>
    </vt:vector>
  </TitlesOfParts>
  <Company>DTCC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REFERENCE GUIDE:                        BMA LITE DIVIDEND/INTEREST &amp; PRINCIPAL FILE</dc:title>
  <dc:subject/>
  <dc:creator>Microsoft Office User</dc:creator>
  <cp:keywords/>
  <dc:description/>
  <cp:lastModifiedBy>Jackson, Joe J.</cp:lastModifiedBy>
  <cp:revision>3</cp:revision>
  <cp:lastPrinted>2018-05-29T21:00:00Z</cp:lastPrinted>
  <dcterms:created xsi:type="dcterms:W3CDTF">2024-03-20T10:06:00Z</dcterms:created>
  <dcterms:modified xsi:type="dcterms:W3CDTF">2024-06-12T10:34:00Z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iver">
    <vt:lpwstr>3;#</vt:lpwstr>
  </property>
  <property fmtid="{D5CDD505-2E9C-101B-9397-08002B2CF9AE}" pid="3" name="Cost Center that owns this Policy">
    <vt:lpwstr>8119(Office Of Corp/Reg Compliance)</vt:lpwstr>
  </property>
  <property fmtid="{D5CDD505-2E9C-101B-9397-08002B2CF9AE}" pid="4" name="EmployeeType">
    <vt:lpwstr>1;#;#2;#</vt:lpwstr>
  </property>
  <property fmtid="{D5CDD505-2E9C-101B-9397-08002B2CF9AE}" pid="5" name="ContentTypeId">
    <vt:lpwstr>0x01010018725D41063879448B34CBEF85B9A8AA</vt:lpwstr>
  </property>
  <property fmtid="{D5CDD505-2E9C-101B-9397-08002B2CF9AE}" pid="6" name="DocumentOwner">
    <vt:lpwstr>22;#Gonzalez, Laura</vt:lpwstr>
  </property>
  <property fmtid="{D5CDD505-2E9C-101B-9397-08002B2CF9AE}" pid="7" name="AcknowledgementRequired">
    <vt:bool>false</vt:bool>
  </property>
  <property fmtid="{D5CDD505-2E9C-101B-9397-08002B2CF9AE}" pid="8" name="ProductLine">
    <vt:lpwstr/>
  </property>
  <property fmtid="{D5CDD505-2E9C-101B-9397-08002B2CF9AE}" pid="9" name="Country">
    <vt:lpwstr>1;#;#2;#;#3;#;#4;#;#5;#</vt:lpwstr>
  </property>
  <property fmtid="{D5CDD505-2E9C-101B-9397-08002B2CF9AE}" pid="10" name="_dlc_DocIdItemGuid">
    <vt:lpwstr>076503c9-4ded-4a15-8758-a48fe8672e21</vt:lpwstr>
  </property>
  <property fmtid="{D5CDD505-2E9C-101B-9397-08002B2CF9AE}" pid="11" name="Approval Leve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ShadowPlanner">
    <vt:lpwstr/>
  </property>
  <property fmtid="{D5CDD505-2E9C-101B-9397-08002B2CF9AE}" pid="16" name="Record Status">
    <vt:lpwstr>2;#Active|18922bef-8cd0-46c1-9a8b-415ea1ebf959</vt:lpwstr>
  </property>
  <property fmtid="{D5CDD505-2E9C-101B-9397-08002B2CF9AE}" pid="17" name="Record Category">
    <vt:lpwstr>1;#Non-Records|3d846496-9784-468b-a503-491a6a2e92c1</vt:lpwstr>
  </property>
  <property fmtid="{D5CDD505-2E9C-101B-9397-08002B2CF9AE}" pid="18" name="Security Classification">
    <vt:lpwstr>7;#DTCC Internal (Green)|6416d40a-5ce2-4ebf-8279-f5fa8e63648b</vt:lpwstr>
  </property>
  <property fmtid="{D5CDD505-2E9C-101B-9397-08002B2CF9AE}" pid="19" name="AuthorIds_UIVersion_1024">
    <vt:lpwstr>26</vt:lpwstr>
  </property>
  <property fmtid="{D5CDD505-2E9C-101B-9397-08002B2CF9AE}" pid="20" name="AuthorIds_UIVersion_1536">
    <vt:lpwstr>26</vt:lpwstr>
  </property>
  <property fmtid="{D5CDD505-2E9C-101B-9397-08002B2CF9AE}" pid="21" name="MSIP_Label_76a2c49b-003c-4cb9-8556-de4a11b15d96_Enabled">
    <vt:lpwstr>True</vt:lpwstr>
  </property>
  <property fmtid="{D5CDD505-2E9C-101B-9397-08002B2CF9AE}" pid="22" name="MSIP_Label_76a2c49b-003c-4cb9-8556-de4a11b15d96_SiteId">
    <vt:lpwstr>0465519d-7f55-4d47-998b-55e2a86f04a8</vt:lpwstr>
  </property>
  <property fmtid="{D5CDD505-2E9C-101B-9397-08002B2CF9AE}" pid="23" name="MSIP_Label_76a2c49b-003c-4cb9-8556-de4a11b15d96_Owner">
    <vt:lpwstr>mfandino@dtcc.com</vt:lpwstr>
  </property>
  <property fmtid="{D5CDD505-2E9C-101B-9397-08002B2CF9AE}" pid="24" name="MSIP_Label_76a2c49b-003c-4cb9-8556-de4a11b15d96_SetDate">
    <vt:lpwstr>2020-01-07T21:29:36.8233322Z</vt:lpwstr>
  </property>
  <property fmtid="{D5CDD505-2E9C-101B-9397-08002B2CF9AE}" pid="25" name="MSIP_Label_76a2c49b-003c-4cb9-8556-de4a11b15d96_Name">
    <vt:lpwstr>DTCC Confidential (Yellow)</vt:lpwstr>
  </property>
  <property fmtid="{D5CDD505-2E9C-101B-9397-08002B2CF9AE}" pid="26" name="MSIP_Label_76a2c49b-003c-4cb9-8556-de4a11b15d96_Application">
    <vt:lpwstr>Microsoft Azure Information Protection</vt:lpwstr>
  </property>
  <property fmtid="{D5CDD505-2E9C-101B-9397-08002B2CF9AE}" pid="27" name="MSIP_Label_76a2c49b-003c-4cb9-8556-de4a11b15d96_ActionId">
    <vt:lpwstr>88225fc9-77c6-43e6-97f9-f107fe87a0e2</vt:lpwstr>
  </property>
  <property fmtid="{D5CDD505-2E9C-101B-9397-08002B2CF9AE}" pid="28" name="MSIP_Label_76a2c49b-003c-4cb9-8556-de4a11b15d96_Extended_MSFT_Method">
    <vt:lpwstr>Manual</vt:lpwstr>
  </property>
  <property fmtid="{D5CDD505-2E9C-101B-9397-08002B2CF9AE}" pid="29" name="Content Owner">
    <vt:lpwstr/>
  </property>
  <property fmtid="{D5CDD505-2E9C-101B-9397-08002B2CF9AE}" pid="30" name="cd610437e9cb4443a7f5ffc7d5ccda03">
    <vt:lpwstr>Active|18922bef-8cd0-46c1-9a8b-415ea1ebf959</vt:lpwstr>
  </property>
  <property fmtid="{D5CDD505-2E9C-101B-9397-08002B2CF9AE}" pid="31" name="d625ab5c0cb34b358f04872b6f1c8509">
    <vt:lpwstr>Non-Records|3d846496-9784-468b-a503-491a6a2e92c1</vt:lpwstr>
  </property>
  <property fmtid="{D5CDD505-2E9C-101B-9397-08002B2CF9AE}" pid="32" name="MediaServiceImageTags">
    <vt:lpwstr/>
  </property>
  <property fmtid="{D5CDD505-2E9C-101B-9397-08002B2CF9AE}" pid="33" name="_AdHocReviewCycleID">
    <vt:i4>1257916886</vt:i4>
  </property>
  <property fmtid="{D5CDD505-2E9C-101B-9397-08002B2CF9AE}" pid="34" name="_NewReviewCycle">
    <vt:lpwstr/>
  </property>
  <property fmtid="{D5CDD505-2E9C-101B-9397-08002B2CF9AE}" pid="35" name="_EmailSubject">
    <vt:lpwstr>BMA Equity / RedCal Debt Templates</vt:lpwstr>
  </property>
  <property fmtid="{D5CDD505-2E9C-101B-9397-08002B2CF9AE}" pid="36" name="_AuthorEmail">
    <vt:lpwstr>jroberts@dtcc.com</vt:lpwstr>
  </property>
  <property fmtid="{D5CDD505-2E9C-101B-9397-08002B2CF9AE}" pid="37" name="_AuthorEmailDisplayName">
    <vt:lpwstr>Roberts, Joshua M.</vt:lpwstr>
  </property>
  <property fmtid="{D5CDD505-2E9C-101B-9397-08002B2CF9AE}" pid="38" name="_PreviousAdHocReviewCycleID">
    <vt:i4>-508607125</vt:i4>
  </property>
  <property fmtid="{D5CDD505-2E9C-101B-9397-08002B2CF9AE}" pid="40" name="MSIP_Label_024770cc-86a8-4dbd-aec7-670b38aa4b4d_Enabled">
    <vt:lpwstr>true</vt:lpwstr>
  </property>
  <property fmtid="{D5CDD505-2E9C-101B-9397-08002B2CF9AE}" pid="41" name="MSIP_Label_024770cc-86a8-4dbd-aec7-670b38aa4b4d_SetDate">
    <vt:lpwstr>2024-06-12T10:34:07Z</vt:lpwstr>
  </property>
  <property fmtid="{D5CDD505-2E9C-101B-9397-08002B2CF9AE}" pid="42" name="MSIP_Label_024770cc-86a8-4dbd-aec7-670b38aa4b4d_Method">
    <vt:lpwstr>Privileged</vt:lpwstr>
  </property>
  <property fmtid="{D5CDD505-2E9C-101B-9397-08002B2CF9AE}" pid="43" name="MSIP_Label_024770cc-86a8-4dbd-aec7-670b38aa4b4d_Name">
    <vt:lpwstr>024770cc-86a8-4dbd-aec7-670b38aa4b4d</vt:lpwstr>
  </property>
  <property fmtid="{D5CDD505-2E9C-101B-9397-08002B2CF9AE}" pid="44" name="MSIP_Label_024770cc-86a8-4dbd-aec7-670b38aa4b4d_SiteId">
    <vt:lpwstr>0465519d-7f55-4d47-998b-55e2a86f04a8</vt:lpwstr>
  </property>
  <property fmtid="{D5CDD505-2E9C-101B-9397-08002B2CF9AE}" pid="45" name="MSIP_Label_024770cc-86a8-4dbd-aec7-670b38aa4b4d_ActionId">
    <vt:lpwstr>4ed09701-56aa-42d3-ae29-5afa26469c16</vt:lpwstr>
  </property>
  <property fmtid="{D5CDD505-2E9C-101B-9397-08002B2CF9AE}" pid="46" name="MSIP_Label_024770cc-86a8-4dbd-aec7-670b38aa4b4d_ContentBits">
    <vt:lpwstr>2</vt:lpwstr>
  </property>
</Properties>
</file>